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D6EA9" w14:textId="60F9E854" w:rsidR="00194999" w:rsidRDefault="00194999" w:rsidP="00194999">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#121</w:t>
      </w:r>
      <w:r w:rsidR="00B32751">
        <w:rPr>
          <w:rFonts w:ascii="Arial" w:hAnsi="Arial" w:cs="Arial"/>
          <w:sz w:val="22"/>
          <w:szCs w:val="22"/>
        </w:rPr>
        <w:t>bis-e</w:t>
      </w:r>
      <w:r>
        <w:rPr>
          <w:rFonts w:ascii="Arial" w:hAnsi="Arial" w:cs="Arial"/>
          <w:sz w:val="22"/>
          <w:szCs w:val="22"/>
        </w:rPr>
        <w:tab/>
      </w:r>
      <w:r w:rsidR="0095119D" w:rsidRPr="0095119D">
        <w:rPr>
          <w:rFonts w:ascii="Arial" w:hAnsi="Arial" w:cs="Arial"/>
          <w:sz w:val="22"/>
          <w:szCs w:val="22"/>
        </w:rPr>
        <w:t>R2-2303621</w:t>
      </w:r>
    </w:p>
    <w:bookmarkEnd w:id="0"/>
    <w:bookmarkEnd w:id="1"/>
    <w:p w14:paraId="02CB1A05" w14:textId="6443D832" w:rsidR="00194999" w:rsidRDefault="00B32751" w:rsidP="00194999">
      <w:pPr>
        <w:pStyle w:val="3GPPHeader"/>
        <w:spacing w:after="0"/>
        <w:rPr>
          <w:rFonts w:ascii="Arial" w:hAnsi="Arial" w:cs="Arial"/>
          <w:sz w:val="22"/>
        </w:rPr>
      </w:pPr>
      <w:r w:rsidRPr="00B32751">
        <w:rPr>
          <w:rFonts w:ascii="Arial" w:eastAsia="Malgun Gothic" w:hAnsi="Arial" w:cs="Arial"/>
          <w:sz w:val="22"/>
          <w:szCs w:val="22"/>
          <w:lang w:val="en-US" w:eastAsia="en-US"/>
        </w:rPr>
        <w:t xml:space="preserve">eMeeting, 17 – 26 April </w:t>
      </w:r>
      <w:r w:rsidR="00194999">
        <w:rPr>
          <w:rFonts w:ascii="Arial" w:eastAsia="Malgun Gothic" w:hAnsi="Arial" w:cs="Arial"/>
          <w:sz w:val="22"/>
          <w:szCs w:val="22"/>
          <w:lang w:val="en-US" w:eastAsia="en-US"/>
        </w:rPr>
        <w:t>2023</w:t>
      </w:r>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E47381E" w14:textId="77777777" w:rsidR="00195F24" w:rsidRPr="00ED06F5" w:rsidRDefault="00195F24" w:rsidP="00195F24">
      <w:pPr>
        <w:pStyle w:val="3GPPHeader"/>
        <w:spacing w:after="120"/>
        <w:rPr>
          <w:rFonts w:ascii="Arial" w:hAnsi="Arial" w:cs="Arial"/>
          <w:b w:val="0"/>
          <w:sz w:val="22"/>
        </w:rPr>
      </w:pPr>
      <w:r w:rsidRPr="008353FE">
        <w:rPr>
          <w:rFonts w:ascii="Arial" w:hAnsi="Arial" w:cs="Arial"/>
          <w:sz w:val="22"/>
        </w:rPr>
        <w:t>Agenda Item:</w:t>
      </w:r>
      <w:r w:rsidRPr="008353FE">
        <w:rPr>
          <w:rFonts w:ascii="Arial" w:hAnsi="Arial" w:cs="Arial"/>
          <w:sz w:val="22"/>
        </w:rPr>
        <w:tab/>
      </w:r>
      <w:r w:rsidRPr="004604EF">
        <w:rPr>
          <w:rFonts w:ascii="Arial" w:hAnsi="Arial" w:cs="Arial"/>
          <w:b w:val="0"/>
          <w:sz w:val="22"/>
          <w:lang w:val="en-US"/>
        </w:rPr>
        <w:t>7.11.2.1 Control plane</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70279D5C" w:rsidR="00120D47" w:rsidRPr="00E05FF5"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E05FF5" w:rsidRPr="00E05FF5">
        <w:rPr>
          <w:rFonts w:ascii="Arial" w:hAnsi="Arial" w:cs="Arial"/>
          <w:b w:val="0"/>
          <w:bCs/>
          <w:sz w:val="22"/>
          <w:lang w:val="en-US"/>
        </w:rPr>
        <w:t>MBS multicast with eDRX and MICO mode</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07B1C34C" w14:textId="3060F8CB" w:rsidR="00E1534B" w:rsidRPr="00E1534B" w:rsidRDefault="00E1534B" w:rsidP="008E0B00">
      <w:pPr>
        <w:rPr>
          <w:lang w:val="en-GB" w:eastAsia="zh-CN"/>
        </w:rPr>
      </w:pPr>
      <w:r>
        <w:rPr>
          <w:lang w:val="en-GB" w:eastAsia="zh-CN"/>
        </w:rPr>
        <w:t xml:space="preserve">In this contribution </w:t>
      </w:r>
      <w:r w:rsidRPr="00E1534B">
        <w:rPr>
          <w:lang w:val="en-GB" w:eastAsia="zh-CN"/>
        </w:rPr>
        <w:t xml:space="preserve">MBS multicast </w:t>
      </w:r>
      <w:r>
        <w:rPr>
          <w:lang w:val="en-GB" w:eastAsia="zh-CN"/>
        </w:rPr>
        <w:t xml:space="preserve">with eDRX and MICO mode is discussed further. </w:t>
      </w:r>
    </w:p>
    <w:p w14:paraId="6F8A1D5D" w14:textId="77777777" w:rsidR="004D10CC" w:rsidRDefault="004D10CC" w:rsidP="004D10CC">
      <w:pPr>
        <w:pStyle w:val="Heading1"/>
      </w:pPr>
      <w:bookmarkStart w:id="2" w:name="_Toc242573354"/>
      <w:r>
        <w:t>Background</w:t>
      </w:r>
    </w:p>
    <w:p w14:paraId="558F8D33" w14:textId="77777777" w:rsidR="00E1534B" w:rsidRPr="00C80AF4" w:rsidRDefault="00E1534B" w:rsidP="00E1534B">
      <w:pPr>
        <w:rPr>
          <w:b/>
          <w:bCs/>
          <w:lang w:val="en-GB" w:eastAsia="zh-CN"/>
        </w:rPr>
      </w:pPr>
      <w:r w:rsidRPr="00C80AF4">
        <w:rPr>
          <w:b/>
          <w:bCs/>
          <w:lang w:val="en-GB" w:eastAsia="zh-CN"/>
        </w:rPr>
        <w:t>SA2</w:t>
      </w:r>
    </w:p>
    <w:p w14:paraId="7F28C41A" w14:textId="77777777" w:rsidR="00E1534B" w:rsidRDefault="00E1534B" w:rsidP="00E1534B">
      <w:pPr>
        <w:rPr>
          <w:lang w:val="en-GB" w:eastAsia="zh-CN"/>
        </w:rPr>
      </w:pPr>
      <w:r>
        <w:rPr>
          <w:lang w:val="en-GB" w:eastAsia="zh-CN"/>
        </w:rPr>
        <w:t>SA2 agreed on the work item for MBS phase 2 [1], which includes the following objectives:</w:t>
      </w:r>
    </w:p>
    <w:p w14:paraId="59F80CD5" w14:textId="77777777" w:rsidR="00E1534B" w:rsidRPr="00A65738" w:rsidRDefault="00E1534B" w:rsidP="00E1534B">
      <w:pPr>
        <w:pStyle w:val="B1"/>
        <w:spacing w:after="0"/>
        <w:rPr>
          <w:color w:val="C45911" w:themeColor="accent2" w:themeShade="BF"/>
          <w:sz w:val="18"/>
          <w:szCs w:val="18"/>
        </w:rPr>
      </w:pPr>
      <w:r w:rsidRPr="00A65738">
        <w:rPr>
          <w:color w:val="C45911" w:themeColor="accent2" w:themeShade="BF"/>
          <w:sz w:val="18"/>
          <w:szCs w:val="18"/>
        </w:rPr>
        <w:t>Support of the enhancement of the multicast and broadcast communication service within 5G system</w:t>
      </w:r>
      <w:r w:rsidRPr="00A65738">
        <w:rPr>
          <w:color w:val="C45911" w:themeColor="accent2" w:themeShade="BF"/>
          <w:sz w:val="18"/>
          <w:szCs w:val="18"/>
          <w:lang w:val="en-US"/>
        </w:rPr>
        <w:t>,</w:t>
      </w:r>
      <w:r w:rsidRPr="00A65738">
        <w:rPr>
          <w:color w:val="C45911" w:themeColor="accent2" w:themeShade="BF"/>
          <w:sz w:val="18"/>
          <w:szCs w:val="18"/>
        </w:rPr>
        <w:t xml:space="preserve"> specifically: </w:t>
      </w:r>
    </w:p>
    <w:p w14:paraId="1C113D18" w14:textId="77777777" w:rsidR="00E1534B" w:rsidRPr="00A65738" w:rsidRDefault="00E1534B" w:rsidP="00E1534B">
      <w:pPr>
        <w:pStyle w:val="B1"/>
        <w:numPr>
          <w:ilvl w:val="1"/>
          <w:numId w:val="42"/>
        </w:numPr>
        <w:spacing w:after="0"/>
        <w:rPr>
          <w:color w:val="C45911" w:themeColor="accent2" w:themeShade="BF"/>
          <w:sz w:val="18"/>
          <w:szCs w:val="18"/>
        </w:rPr>
      </w:pPr>
      <w:r w:rsidRPr="00A65738">
        <w:rPr>
          <w:color w:val="C45911" w:themeColor="accent2" w:themeShade="BF"/>
          <w:sz w:val="18"/>
          <w:szCs w:val="18"/>
        </w:rPr>
        <w:t xml:space="preserve">Support of </w:t>
      </w:r>
      <w:r w:rsidRPr="00A65738">
        <w:rPr>
          <w:color w:val="C45911" w:themeColor="accent2" w:themeShade="BF"/>
          <w:sz w:val="18"/>
          <w:szCs w:val="18"/>
          <w:lang w:eastAsia="zh-CN"/>
        </w:rPr>
        <w:t>UE's receiving Multicast MBS Session data in RRC Inactive state</w:t>
      </w:r>
      <w:r w:rsidRPr="00A65738">
        <w:rPr>
          <w:color w:val="C45911" w:themeColor="accent2" w:themeShade="BF"/>
          <w:sz w:val="18"/>
          <w:szCs w:val="18"/>
          <w:lang w:val="en-US" w:eastAsia="zh-CN"/>
        </w:rPr>
        <w:t>.</w:t>
      </w:r>
    </w:p>
    <w:p w14:paraId="5C6182E8" w14:textId="77777777" w:rsidR="00E1534B" w:rsidRPr="00A65738" w:rsidRDefault="00E1534B" w:rsidP="00E1534B">
      <w:pPr>
        <w:pStyle w:val="B1"/>
        <w:numPr>
          <w:ilvl w:val="1"/>
          <w:numId w:val="42"/>
        </w:numPr>
        <w:spacing w:after="0"/>
        <w:rPr>
          <w:color w:val="C45911" w:themeColor="accent2" w:themeShade="BF"/>
          <w:sz w:val="18"/>
          <w:szCs w:val="18"/>
        </w:rPr>
      </w:pPr>
      <w:r w:rsidRPr="00A65738">
        <w:rPr>
          <w:color w:val="C45911" w:themeColor="accent2" w:themeShade="BF"/>
          <w:sz w:val="18"/>
          <w:szCs w:val="18"/>
        </w:rPr>
        <w:t>Support of</w:t>
      </w:r>
      <w:r w:rsidRPr="00A65738">
        <w:rPr>
          <w:color w:val="C45911" w:themeColor="accent2" w:themeShade="BF"/>
          <w:sz w:val="18"/>
          <w:szCs w:val="18"/>
          <w:lang w:eastAsia="zh-CN"/>
        </w:rPr>
        <w:t xml:space="preserve"> efficient resource utilization for the same broadcast content to be provided to 5G MOCN network sharing scenarios (i.e., multiple CNs are connected to the same NG-RAN)</w:t>
      </w:r>
      <w:r w:rsidRPr="00A65738">
        <w:rPr>
          <w:color w:val="C45911" w:themeColor="accent2" w:themeShade="BF"/>
          <w:sz w:val="18"/>
          <w:szCs w:val="18"/>
          <w:lang w:val="en-US" w:eastAsia="zh-CN"/>
        </w:rPr>
        <w:t>.</w:t>
      </w:r>
    </w:p>
    <w:p w14:paraId="23E7D92C" w14:textId="77777777" w:rsidR="00E1534B" w:rsidRPr="00A65738" w:rsidRDefault="00E1534B" w:rsidP="00E1534B">
      <w:pPr>
        <w:pStyle w:val="B1"/>
        <w:numPr>
          <w:ilvl w:val="1"/>
          <w:numId w:val="42"/>
        </w:numPr>
        <w:spacing w:after="0"/>
        <w:rPr>
          <w:color w:val="C45911" w:themeColor="accent2" w:themeShade="BF"/>
          <w:sz w:val="18"/>
          <w:szCs w:val="18"/>
        </w:rPr>
      </w:pPr>
      <w:r w:rsidRPr="00A65738">
        <w:rPr>
          <w:color w:val="C45911" w:themeColor="accent2" w:themeShade="BF"/>
          <w:sz w:val="18"/>
          <w:szCs w:val="18"/>
        </w:rPr>
        <w:t xml:space="preserve">Support of </w:t>
      </w:r>
      <w:r w:rsidRPr="00A65738">
        <w:rPr>
          <w:color w:val="C45911" w:themeColor="accent2" w:themeShade="BF"/>
          <w:sz w:val="18"/>
          <w:szCs w:val="18"/>
          <w:lang w:eastAsia="zh-CN"/>
        </w:rPr>
        <w:t>group message delivery</w:t>
      </w:r>
      <w:r w:rsidRPr="00A65738">
        <w:rPr>
          <w:color w:val="C45911" w:themeColor="accent2" w:themeShade="BF"/>
          <w:sz w:val="18"/>
          <w:szCs w:val="18"/>
        </w:rPr>
        <w:t>.</w:t>
      </w:r>
    </w:p>
    <w:p w14:paraId="10832D20" w14:textId="77777777" w:rsidR="00E1534B" w:rsidRPr="00A65738" w:rsidRDefault="00E1534B" w:rsidP="00E1534B">
      <w:pPr>
        <w:pStyle w:val="B1"/>
        <w:numPr>
          <w:ilvl w:val="1"/>
          <w:numId w:val="42"/>
        </w:numPr>
        <w:spacing w:after="200"/>
        <w:ind w:left="1123"/>
        <w:rPr>
          <w:color w:val="C45911" w:themeColor="accent2" w:themeShade="BF"/>
          <w:sz w:val="18"/>
          <w:szCs w:val="18"/>
          <w:highlight w:val="yellow"/>
        </w:rPr>
      </w:pPr>
      <w:r w:rsidRPr="00A65738">
        <w:rPr>
          <w:color w:val="C45911" w:themeColor="accent2" w:themeShade="BF"/>
          <w:sz w:val="18"/>
          <w:szCs w:val="18"/>
          <w:highlight w:val="yellow"/>
        </w:rPr>
        <w:t>Support of coexistence with existing power saving mechanisms for capability-limited devices.</w:t>
      </w:r>
    </w:p>
    <w:p w14:paraId="1366EAB0" w14:textId="77777777" w:rsidR="00E1534B" w:rsidRDefault="00E1534B" w:rsidP="00E1534B">
      <w:pPr>
        <w:rPr>
          <w:lang w:val="en-GB" w:eastAsia="zh-CN"/>
        </w:rPr>
      </w:pPr>
      <w:r>
        <w:rPr>
          <w:lang w:val="en-GB" w:eastAsia="zh-CN"/>
        </w:rPr>
        <w:t>Concerning objective d, SA2 concluded in 23.700-47 for key issue #5 (</w:t>
      </w:r>
      <w:hyperlink r:id="rId7" w:history="1">
        <w:r w:rsidRPr="00A65738">
          <w:rPr>
            <w:rStyle w:val="Hyperlink"/>
            <w:lang w:val="en-GB" w:eastAsia="zh-CN"/>
          </w:rPr>
          <w:t>v18.0.0</w:t>
        </w:r>
      </w:hyperlink>
      <w:r>
        <w:rPr>
          <w:lang w:val="en-GB" w:eastAsia="zh-CN"/>
        </w:rPr>
        <w:t>):</w:t>
      </w:r>
    </w:p>
    <w:p w14:paraId="6E460F0B" w14:textId="77777777" w:rsidR="00E1534B" w:rsidRPr="00A65738" w:rsidRDefault="00E1534B" w:rsidP="00E1534B">
      <w:pPr>
        <w:spacing w:after="0"/>
        <w:rPr>
          <w:rFonts w:ascii="Times New Roman" w:hAnsi="Times New Roman"/>
          <w:color w:val="C45911" w:themeColor="accent2" w:themeShade="BF"/>
          <w:sz w:val="18"/>
          <w:szCs w:val="18"/>
          <w:lang w:val="en-GB" w:eastAsia="zh-CN"/>
        </w:rPr>
      </w:pPr>
      <w:r w:rsidRPr="00A65738">
        <w:rPr>
          <w:rFonts w:ascii="Times New Roman" w:hAnsi="Times New Roman"/>
          <w:color w:val="C45911" w:themeColor="accent2" w:themeShade="BF"/>
          <w:sz w:val="18"/>
          <w:szCs w:val="18"/>
          <w:lang w:val="en-GB" w:eastAsia="zh-CN"/>
        </w:rPr>
        <w:t>The following principles are applied for normative work to allow UEs to receive multicast/broadcast MBS data when they are using power saving mechanisms (e.g. eDRX, MICO with active time etc):</w:t>
      </w:r>
    </w:p>
    <w:p w14:paraId="10BC002D" w14:textId="77777777" w:rsidR="00E1534B" w:rsidRPr="00A65738" w:rsidRDefault="00E1534B" w:rsidP="00E1534B">
      <w:pPr>
        <w:pStyle w:val="ListParagraph"/>
        <w:numPr>
          <w:ilvl w:val="0"/>
          <w:numId w:val="43"/>
        </w:numPr>
        <w:spacing w:after="0"/>
        <w:rPr>
          <w:rFonts w:ascii="Times New Roman" w:hAnsi="Times New Roman"/>
          <w:color w:val="C45911" w:themeColor="accent2" w:themeShade="BF"/>
          <w:sz w:val="18"/>
          <w:szCs w:val="18"/>
          <w:lang w:val="en-GB" w:eastAsia="zh-CN"/>
        </w:rPr>
      </w:pPr>
      <w:r w:rsidRPr="00A65738">
        <w:rPr>
          <w:rFonts w:ascii="Times New Roman" w:hAnsi="Times New Roman"/>
          <w:color w:val="C45911" w:themeColor="accent2" w:themeShade="BF"/>
          <w:sz w:val="18"/>
          <w:szCs w:val="18"/>
          <w:lang w:val="en-GB" w:eastAsia="zh-CN"/>
        </w:rPr>
        <w:t>Solution #14 is used as the basis for normative work with the following further clarifications:</w:t>
      </w:r>
    </w:p>
    <w:p w14:paraId="175F7679" w14:textId="77777777" w:rsidR="00E1534B" w:rsidRPr="00A65738" w:rsidRDefault="00E1534B" w:rsidP="00E1534B">
      <w:pPr>
        <w:pStyle w:val="ListParagraph"/>
        <w:numPr>
          <w:ilvl w:val="1"/>
          <w:numId w:val="43"/>
        </w:numPr>
        <w:spacing w:after="0"/>
        <w:rPr>
          <w:rFonts w:ascii="Times New Roman" w:hAnsi="Times New Roman"/>
          <w:color w:val="C45911" w:themeColor="accent2" w:themeShade="BF"/>
          <w:sz w:val="18"/>
          <w:szCs w:val="18"/>
          <w:lang w:val="en-GB" w:eastAsia="zh-CN"/>
        </w:rPr>
      </w:pPr>
      <w:r w:rsidRPr="00A65738">
        <w:rPr>
          <w:rFonts w:ascii="Times New Roman" w:hAnsi="Times New Roman"/>
          <w:color w:val="C45911" w:themeColor="accent2" w:themeShade="BF"/>
          <w:sz w:val="18"/>
          <w:szCs w:val="18"/>
          <w:lang w:val="en-GB" w:eastAsia="zh-CN"/>
        </w:rPr>
        <w:t xml:space="preserve">The UE is configured by the AF via the service announcement about a session start time </w:t>
      </w:r>
      <w:r w:rsidRPr="00C77A27">
        <w:rPr>
          <w:rFonts w:ascii="Times New Roman" w:hAnsi="Times New Roman"/>
          <w:color w:val="C45911" w:themeColor="accent2" w:themeShade="BF"/>
          <w:sz w:val="18"/>
          <w:szCs w:val="18"/>
          <w:highlight w:val="yellow"/>
          <w:lang w:val="en-GB" w:eastAsia="zh-CN"/>
        </w:rPr>
        <w:t>and a possible sequence of scheduled activation times</w:t>
      </w:r>
      <w:r w:rsidRPr="00A65738">
        <w:rPr>
          <w:rFonts w:ascii="Times New Roman" w:hAnsi="Times New Roman"/>
          <w:color w:val="C45911" w:themeColor="accent2" w:themeShade="BF"/>
          <w:sz w:val="18"/>
          <w:szCs w:val="18"/>
          <w:lang w:val="en-GB" w:eastAsia="zh-CN"/>
        </w:rPr>
        <w:t xml:space="preserve"> when the AF may activate the MBS session and transmit MBS data.</w:t>
      </w:r>
    </w:p>
    <w:p w14:paraId="4450B54E" w14:textId="77777777" w:rsidR="00E1534B" w:rsidRPr="00C77A27" w:rsidRDefault="00E1534B" w:rsidP="00E1534B">
      <w:pPr>
        <w:pStyle w:val="ListParagraph"/>
        <w:numPr>
          <w:ilvl w:val="1"/>
          <w:numId w:val="43"/>
        </w:numPr>
        <w:spacing w:after="0"/>
        <w:rPr>
          <w:rFonts w:ascii="Times New Roman" w:hAnsi="Times New Roman"/>
          <w:color w:val="C45911" w:themeColor="accent2" w:themeShade="BF"/>
          <w:sz w:val="18"/>
          <w:szCs w:val="18"/>
          <w:lang w:val="en-GB" w:eastAsia="zh-CN"/>
        </w:rPr>
      </w:pPr>
      <w:r w:rsidRPr="00A65738">
        <w:rPr>
          <w:rFonts w:ascii="Times New Roman" w:hAnsi="Times New Roman"/>
          <w:color w:val="C45911" w:themeColor="accent2" w:themeShade="BF"/>
          <w:sz w:val="18"/>
          <w:szCs w:val="18"/>
          <w:lang w:val="en-GB" w:eastAsia="zh-CN"/>
        </w:rPr>
        <w:t xml:space="preserve">At the session start time and the possible scheduled </w:t>
      </w:r>
      <w:r w:rsidRPr="00C77A27">
        <w:rPr>
          <w:rFonts w:ascii="Times New Roman" w:hAnsi="Times New Roman"/>
          <w:color w:val="C45911" w:themeColor="accent2" w:themeShade="BF"/>
          <w:sz w:val="18"/>
          <w:szCs w:val="18"/>
          <w:lang w:val="en-GB" w:eastAsia="zh-CN"/>
        </w:rPr>
        <w:t>activation times, the UEs apply the procedures of Solution #14 to receive MBS data. This means that for an MBS multicast session, if the UE has already joined the MBS session as defined in clause 7.2.1.3 of TS 23.247 [4], at the possible scheduled activation times, IDLE UEs need to listen for paging requests and if paged by the network with group paging follow the existing procedures in clause 7.2.5.2 of TS 23.247 [4]. In this case, how long the UE need to listen to paging is left up to UE implementation.</w:t>
      </w:r>
    </w:p>
    <w:p w14:paraId="674857C3" w14:textId="77777777" w:rsidR="00E1534B" w:rsidRPr="00A65738" w:rsidRDefault="00E1534B" w:rsidP="00E1534B">
      <w:pPr>
        <w:pStyle w:val="ListParagraph"/>
        <w:numPr>
          <w:ilvl w:val="1"/>
          <w:numId w:val="43"/>
        </w:numPr>
        <w:spacing w:after="0"/>
        <w:rPr>
          <w:rFonts w:ascii="Times New Roman" w:hAnsi="Times New Roman"/>
          <w:color w:val="C45911" w:themeColor="accent2" w:themeShade="BF"/>
          <w:sz w:val="18"/>
          <w:szCs w:val="18"/>
          <w:lang w:val="en-GB" w:eastAsia="zh-CN"/>
        </w:rPr>
      </w:pPr>
      <w:r w:rsidRPr="00C77A27">
        <w:rPr>
          <w:rFonts w:ascii="Times New Roman" w:hAnsi="Times New Roman"/>
          <w:color w:val="C45911" w:themeColor="accent2" w:themeShade="BF"/>
          <w:sz w:val="18"/>
          <w:szCs w:val="18"/>
          <w:lang w:val="en-GB" w:eastAsia="zh-CN"/>
        </w:rPr>
        <w:t>If the UE has not previously joined the MBS multicast session, at the possible scheduled activation time it performs MBS join procedure as currently defined in clause 7.2.1.3 of TS 23.247</w:t>
      </w:r>
      <w:r w:rsidRPr="00A65738">
        <w:rPr>
          <w:rFonts w:ascii="Times New Roman" w:hAnsi="Times New Roman"/>
          <w:color w:val="C45911" w:themeColor="accent2" w:themeShade="BF"/>
          <w:sz w:val="18"/>
          <w:szCs w:val="18"/>
          <w:lang w:val="en-GB" w:eastAsia="zh-CN"/>
        </w:rPr>
        <w:t xml:space="preserve"> [4]. Whether the UE performs MBS join procedure in advance and stays "joined" or every time at activation time is left up to UE implementation.</w:t>
      </w:r>
    </w:p>
    <w:p w14:paraId="5D5BB94B" w14:textId="77777777" w:rsidR="00E1534B" w:rsidRPr="00A65738" w:rsidRDefault="00E1534B" w:rsidP="00E1534B">
      <w:pPr>
        <w:pStyle w:val="ListParagraph"/>
        <w:numPr>
          <w:ilvl w:val="0"/>
          <w:numId w:val="43"/>
        </w:numPr>
        <w:ind w:left="357" w:hanging="357"/>
        <w:rPr>
          <w:rFonts w:ascii="Times New Roman" w:hAnsi="Times New Roman"/>
          <w:color w:val="C45911" w:themeColor="accent2" w:themeShade="BF"/>
          <w:sz w:val="18"/>
          <w:szCs w:val="18"/>
          <w:lang w:val="en-GB" w:eastAsia="zh-CN"/>
        </w:rPr>
      </w:pPr>
      <w:r w:rsidRPr="00A65738">
        <w:rPr>
          <w:rFonts w:ascii="Times New Roman" w:hAnsi="Times New Roman"/>
          <w:color w:val="C45911" w:themeColor="accent2" w:themeShade="BF"/>
          <w:sz w:val="18"/>
          <w:szCs w:val="18"/>
          <w:lang w:val="en-GB" w:eastAsia="zh-CN"/>
        </w:rPr>
        <w:t>How to support NR capability-limited (RedCap) UEs in MBS will be decided in normative phase considering possible related decisions of RAN WGs</w:t>
      </w:r>
    </w:p>
    <w:p w14:paraId="1DEB3AB7" w14:textId="77777777" w:rsidR="00FA27C0" w:rsidRDefault="009D725A" w:rsidP="00FA27C0">
      <w:pPr>
        <w:pStyle w:val="Heading1"/>
      </w:pPr>
      <w:r>
        <w:t>Discussion</w:t>
      </w:r>
      <w:bookmarkEnd w:id="2"/>
    </w:p>
    <w:p w14:paraId="43E24B95" w14:textId="77777777" w:rsidR="00E1534B" w:rsidRDefault="00E1534B" w:rsidP="00E1534B">
      <w:pPr>
        <w:rPr>
          <w:b/>
          <w:bCs/>
          <w:lang w:val="en-GB" w:eastAsia="zh-CN"/>
        </w:rPr>
      </w:pPr>
      <w:bookmarkStart w:id="3" w:name="_Toc242573360"/>
      <w:r>
        <w:rPr>
          <w:b/>
          <w:bCs/>
          <w:lang w:val="en-GB" w:eastAsia="zh-CN"/>
        </w:rPr>
        <w:t>Start time and sequence of scheduled activation times</w:t>
      </w:r>
    </w:p>
    <w:p w14:paraId="5B7A69AB" w14:textId="77777777" w:rsidR="00E1534B" w:rsidRDefault="00E1534B" w:rsidP="00E1534B">
      <w:pPr>
        <w:rPr>
          <w:lang w:eastAsia="ja-JP"/>
        </w:rPr>
      </w:pPr>
      <w:r>
        <w:rPr>
          <w:lang w:val="en-GB" w:eastAsia="zh-CN"/>
        </w:rPr>
        <w:t>In Rel-17 the UE can be configured</w:t>
      </w:r>
      <w:r w:rsidRPr="004B1911">
        <w:rPr>
          <w:lang w:val="en-GB" w:eastAsia="zh-CN"/>
        </w:rPr>
        <w:t xml:space="preserve"> </w:t>
      </w:r>
      <w:r>
        <w:rPr>
          <w:lang w:val="en-GB" w:eastAsia="zh-CN"/>
        </w:rPr>
        <w:t xml:space="preserve">via service announcement with a </w:t>
      </w:r>
      <w:r w:rsidRPr="009925EA">
        <w:rPr>
          <w:b/>
          <w:bCs/>
          <w:lang w:val="en-GB" w:eastAsia="zh-CN"/>
        </w:rPr>
        <w:t>start time</w:t>
      </w:r>
      <w:r>
        <w:rPr>
          <w:lang w:val="en-GB" w:eastAsia="zh-CN"/>
        </w:rPr>
        <w:t xml:space="preserve"> and TAI/cell list for a multicast session (TMGI), i.e. information when and where to join the session. </w:t>
      </w:r>
      <w:r>
        <w:rPr>
          <w:lang w:eastAsia="ja-JP"/>
        </w:rPr>
        <w:t xml:space="preserve">In case the UE joins before the session starts, the UE may be rejected, see TS 24.501 reject cause </w:t>
      </w:r>
      <w:r w:rsidRPr="007D23C5">
        <w:rPr>
          <w:lang w:eastAsia="ja-JP"/>
        </w:rPr>
        <w:t>"</w:t>
      </w:r>
      <w:r w:rsidRPr="009E4BBE">
        <w:rPr>
          <w:i/>
          <w:iCs/>
          <w:lang w:eastAsia="ja-JP"/>
        </w:rPr>
        <w:t>MBS session has not started or will not start soon</w:t>
      </w:r>
      <w:r w:rsidRPr="007D23C5">
        <w:rPr>
          <w:lang w:eastAsia="ja-JP"/>
        </w:rPr>
        <w:t>"</w:t>
      </w:r>
      <w:r>
        <w:rPr>
          <w:lang w:eastAsia="ja-JP"/>
        </w:rPr>
        <w:t xml:space="preserve"> and the NW can optionally include an MBS back-off timer when to try again (up to 32 hours): </w:t>
      </w:r>
    </w:p>
    <w:p w14:paraId="0234BD76" w14:textId="70F0BF0E" w:rsidR="00E1534B" w:rsidRDefault="00E1534B" w:rsidP="00E1534B">
      <w:pPr>
        <w:rPr>
          <w:lang w:eastAsia="ja-JP"/>
        </w:rPr>
      </w:pPr>
      <w:r w:rsidRPr="00C77A27">
        <w:rPr>
          <w:b/>
          <w:bCs/>
          <w:lang w:eastAsia="ja-JP"/>
        </w:rPr>
        <w:lastRenderedPageBreak/>
        <w:t xml:space="preserve">Observation </w:t>
      </w:r>
      <w:r>
        <w:rPr>
          <w:b/>
          <w:bCs/>
          <w:lang w:eastAsia="ja-JP"/>
        </w:rPr>
        <w:t>1</w:t>
      </w:r>
      <w:r>
        <w:rPr>
          <w:lang w:eastAsia="ja-JP"/>
        </w:rPr>
        <w:t xml:space="preserve">: In Rel-17 it is up to UE implementation when to join a session.  </w:t>
      </w:r>
    </w:p>
    <w:p w14:paraId="3C550067" w14:textId="77777777" w:rsidR="00E1534B" w:rsidRDefault="00E1534B" w:rsidP="00E1534B">
      <w:pPr>
        <w:rPr>
          <w:lang w:eastAsia="ja-JP"/>
        </w:rPr>
      </w:pPr>
      <w:r>
        <w:rPr>
          <w:lang w:eastAsia="ja-JP"/>
        </w:rPr>
        <w:t xml:space="preserve">When the first UEs joins the session, this triggers the CN to create the session in RAN, and provide QoS information. This enables the RAN to reserve resources, and the RAN can configure the UE with an MRB, but the RAN can also wait until the session is activated and multicast transmissions start. The session is then in a de-activated state, and the RAN can decide to release the UE to RRC_IDLE or RRC_INACTIVE based in inactivity. When the session is activated group paging is triggered in CN for CM-IDLE UEs and in RAN for UEs in RRC_INACTIVE: </w:t>
      </w:r>
    </w:p>
    <w:p w14:paraId="23FD5387" w14:textId="77777777" w:rsidR="00E1534B" w:rsidRDefault="00E1534B" w:rsidP="00E1534B">
      <w:pPr>
        <w:rPr>
          <w:lang w:eastAsia="ja-JP"/>
        </w:rPr>
      </w:pPr>
      <w:r>
        <w:rPr>
          <w:noProof/>
        </w:rPr>
        <w:drawing>
          <wp:inline distT="0" distB="0" distL="0" distR="0" wp14:anchorId="52C6C132" wp14:editId="2DEE88A3">
            <wp:extent cx="5943600" cy="20999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2099945"/>
                    </a:xfrm>
                    <a:prstGeom prst="rect">
                      <a:avLst/>
                    </a:prstGeom>
                    <a:noFill/>
                    <a:ln>
                      <a:noFill/>
                    </a:ln>
                  </pic:spPr>
                </pic:pic>
              </a:graphicData>
            </a:graphic>
          </wp:inline>
        </w:drawing>
      </w:r>
    </w:p>
    <w:p w14:paraId="487A1FEF" w14:textId="77777777" w:rsidR="00E1534B" w:rsidRDefault="00E1534B" w:rsidP="00E1534B">
      <w:pPr>
        <w:rPr>
          <w:lang w:eastAsia="ja-JP"/>
        </w:rPr>
      </w:pPr>
      <w:r>
        <w:rPr>
          <w:lang w:eastAsia="ja-JP"/>
        </w:rPr>
        <w:t xml:space="preserve">Once a session has been activated, the CN can de-activate the session based on inactivity. It is not known before hand when a session will be deactivated, and when a session is deactivated, the RAN does not know when the session will be activated again. </w:t>
      </w:r>
    </w:p>
    <w:p w14:paraId="1027EF04" w14:textId="155936FB" w:rsidR="00E1534B" w:rsidRDefault="00E1534B" w:rsidP="00E1534B">
      <w:pPr>
        <w:rPr>
          <w:lang w:eastAsia="ja-JP"/>
        </w:rPr>
      </w:pPr>
      <w:r w:rsidRPr="00C77A27">
        <w:rPr>
          <w:b/>
          <w:bCs/>
          <w:lang w:eastAsia="ja-JP"/>
        </w:rPr>
        <w:t xml:space="preserve">Observation </w:t>
      </w:r>
      <w:r>
        <w:rPr>
          <w:b/>
          <w:bCs/>
          <w:lang w:eastAsia="ja-JP"/>
        </w:rPr>
        <w:t>2</w:t>
      </w:r>
      <w:r>
        <w:rPr>
          <w:lang w:eastAsia="ja-JP"/>
        </w:rPr>
        <w:t xml:space="preserve">: In Rel-17 the activation and deactivation times are not known in advance.   </w:t>
      </w:r>
    </w:p>
    <w:p w14:paraId="6709221A" w14:textId="042B844C" w:rsidR="00E1534B" w:rsidRDefault="00E1534B" w:rsidP="00E1534B">
      <w:pPr>
        <w:rPr>
          <w:lang w:eastAsia="ja-JP"/>
        </w:rPr>
      </w:pPr>
      <w:bookmarkStart w:id="4" w:name="_Hlk126751539"/>
      <w:r>
        <w:rPr>
          <w:lang w:eastAsia="ja-JP"/>
        </w:rPr>
        <w:t xml:space="preserve">In Rel-18 to support MBS multicast with UE power saving (eDRX and MICO mode) SA2 introduces a “series of </w:t>
      </w:r>
      <w:r w:rsidRPr="009925EA">
        <w:rPr>
          <w:b/>
          <w:bCs/>
          <w:lang w:eastAsia="ja-JP"/>
        </w:rPr>
        <w:t>scheduled</w:t>
      </w:r>
      <w:r>
        <w:rPr>
          <w:lang w:eastAsia="ja-JP"/>
        </w:rPr>
        <w:t xml:space="preserve"> activation times”, i.e. this could be a list of one or more activation times. In this case it is known in advance when the activation will happen, e.g. firmware </w:t>
      </w:r>
      <w:proofErr w:type="gramStart"/>
      <w:r>
        <w:rPr>
          <w:lang w:eastAsia="ja-JP"/>
        </w:rPr>
        <w:t>download</w:t>
      </w:r>
      <w:proofErr w:type="gramEnd"/>
      <w:r>
        <w:rPr>
          <w:lang w:eastAsia="ja-JP"/>
        </w:rPr>
        <w:t xml:space="preserve"> to RedCap UEs in eDRX or MICO mode. It is assumed that in between the scheduled activation times, the legacy “unscheduled” deactivations/activations may happen. For that topic the reader is referred to our Rel-17 contribution [2], where it is proposed that the UE does not request eDRX/MICO mode when the UE has joined a session. </w:t>
      </w:r>
    </w:p>
    <w:bookmarkEnd w:id="4"/>
    <w:p w14:paraId="646E1B61" w14:textId="77777777" w:rsidR="00E1534B" w:rsidRPr="00C5444A" w:rsidRDefault="00E1534B" w:rsidP="00E1534B">
      <w:pPr>
        <w:rPr>
          <w:b/>
          <w:bCs/>
          <w:lang w:eastAsia="ja-JP"/>
        </w:rPr>
      </w:pPr>
      <w:r w:rsidRPr="00C5444A">
        <w:rPr>
          <w:b/>
          <w:bCs/>
          <w:lang w:eastAsia="ja-JP"/>
        </w:rPr>
        <w:t>Joining and Leaving</w:t>
      </w:r>
    </w:p>
    <w:p w14:paraId="6F1D5391" w14:textId="77777777" w:rsidR="00E1534B" w:rsidRDefault="00E1534B" w:rsidP="00E1534B">
      <w:pPr>
        <w:rPr>
          <w:lang w:eastAsia="ja-JP"/>
        </w:rPr>
      </w:pPr>
      <w:r>
        <w:rPr>
          <w:lang w:eastAsia="ja-JP"/>
        </w:rPr>
        <w:t xml:space="preserve">Both in Rel-17 and Rel-18 the UE joins or leaves a session based on the UE’s interest, i.e. triggered by the UE. When the UE in Rel-18 is configured with a series of scheduled activation times it is assumed that the UE joins at the scheduled activation time, when the UE did not already join, i.e. the UE does not join a long time before the session is activated, which would not be beneficial from a UE power saving perspective. When the UE would join after the scheduled activation time, the UE may miss multicast data and for some uses cases it might be essential to receive the complete set of data. The UE can decide to leave at any time, but in case a series of activation times is announced, and the UE is interested in all the sessions, the UE is expected not to leave in between. But also in this case the UE can leave based on the UE interest: </w:t>
      </w:r>
    </w:p>
    <w:p w14:paraId="531BE121" w14:textId="5D2B4718" w:rsidR="00E1534B" w:rsidRDefault="00E1534B" w:rsidP="00E1534B">
      <w:pPr>
        <w:rPr>
          <w:lang w:eastAsia="ja-JP"/>
        </w:rPr>
      </w:pPr>
      <w:bookmarkStart w:id="5" w:name="_Hlk126761149"/>
      <w:r w:rsidRPr="0057701F">
        <w:rPr>
          <w:b/>
          <w:bCs/>
          <w:lang w:eastAsia="ja-JP"/>
        </w:rPr>
        <w:t xml:space="preserve">Observation </w:t>
      </w:r>
      <w:r>
        <w:rPr>
          <w:b/>
          <w:bCs/>
          <w:lang w:eastAsia="ja-JP"/>
        </w:rPr>
        <w:t>3</w:t>
      </w:r>
      <w:r>
        <w:rPr>
          <w:lang w:eastAsia="ja-JP"/>
        </w:rPr>
        <w:t xml:space="preserve">: In case a series of </w:t>
      </w:r>
      <w:r w:rsidRPr="00E30A62">
        <w:rPr>
          <w:b/>
          <w:bCs/>
          <w:lang w:eastAsia="ja-JP"/>
        </w:rPr>
        <w:t>scheduled activation times</w:t>
      </w:r>
      <w:r>
        <w:rPr>
          <w:lang w:eastAsia="ja-JP"/>
        </w:rPr>
        <w:t xml:space="preserve"> is announced for a session, the UE joins or leaves the session based on the UE interest. But when the UE is interested to receive all the data the UE is expected to join at the first scheduled activation time and leave after all the data has been received (e.g. using stop time in the service announcement, NW requested leave or NW session release).</w:t>
      </w:r>
    </w:p>
    <w:p w14:paraId="6F9887C7" w14:textId="77777777" w:rsidR="00E1534B" w:rsidRPr="009925EA" w:rsidRDefault="00E1534B" w:rsidP="00E1534B">
      <w:pPr>
        <w:rPr>
          <w:lang w:eastAsia="ja-JP"/>
        </w:rPr>
      </w:pPr>
      <w:r>
        <w:rPr>
          <w:lang w:eastAsia="ja-JP"/>
        </w:rPr>
        <w:t xml:space="preserve">A UE in eDRX or MICO mode is not expected to join a session early and be </w:t>
      </w:r>
      <w:proofErr w:type="gramStart"/>
      <w:r>
        <w:rPr>
          <w:lang w:eastAsia="ja-JP"/>
        </w:rPr>
        <w:t>rejected, when</w:t>
      </w:r>
      <w:proofErr w:type="gramEnd"/>
      <w:r>
        <w:rPr>
          <w:lang w:eastAsia="ja-JP"/>
        </w:rPr>
        <w:t xml:space="preserve"> a scheduled activation time has been configured. </w:t>
      </w:r>
    </w:p>
    <w:p w14:paraId="499DC07F" w14:textId="77777777" w:rsidR="00E1534B" w:rsidRPr="000A7459" w:rsidRDefault="00E1534B" w:rsidP="00E1534B">
      <w:pPr>
        <w:rPr>
          <w:b/>
          <w:bCs/>
          <w:lang w:val="en-GB" w:eastAsia="zh-CN"/>
        </w:rPr>
      </w:pPr>
      <w:r w:rsidRPr="000A7459">
        <w:rPr>
          <w:b/>
          <w:bCs/>
          <w:lang w:val="en-GB" w:eastAsia="zh-CN"/>
        </w:rPr>
        <w:lastRenderedPageBreak/>
        <w:t>Paging</w:t>
      </w:r>
    </w:p>
    <w:p w14:paraId="43EEB4DC" w14:textId="77777777" w:rsidR="00E1534B" w:rsidRDefault="00E1534B" w:rsidP="00E1534B">
      <w:pPr>
        <w:rPr>
          <w:lang w:val="en-GB" w:eastAsia="zh-CN"/>
        </w:rPr>
      </w:pPr>
      <w:r>
        <w:rPr>
          <w:lang w:val="en-GB" w:eastAsia="zh-CN"/>
        </w:rPr>
        <w:t xml:space="preserve">SA2 proposes that the UE, which already joined the multicast session, starts to listen to Paging at the start/activation time for a duration left to the UE implementation. When the UE then receives the group page, the UE would transition to RRC_CONNECTED. This is following the Rel-17 approach that UEs are notified via Paging of the session activation. But in this case the activation times are scheduled, and the UE can just go to RRC_CONNECTED at the configured time in the UE. Paging resources are wasted when the UE is paged at the scheduled activation times: </w:t>
      </w:r>
    </w:p>
    <w:p w14:paraId="379D24E7" w14:textId="744DCA0A" w:rsidR="00E1534B" w:rsidRDefault="00E1534B" w:rsidP="00E1534B">
      <w:pPr>
        <w:rPr>
          <w:lang w:val="en-GB" w:eastAsia="zh-CN"/>
        </w:rPr>
      </w:pPr>
      <w:bookmarkStart w:id="6" w:name="_Hlk126826381"/>
      <w:r w:rsidRPr="000A7459">
        <w:rPr>
          <w:b/>
          <w:bCs/>
          <w:lang w:val="en-GB" w:eastAsia="zh-CN"/>
        </w:rPr>
        <w:t xml:space="preserve">Proposal </w:t>
      </w:r>
      <w:r>
        <w:rPr>
          <w:b/>
          <w:bCs/>
          <w:lang w:val="en-GB" w:eastAsia="zh-CN"/>
        </w:rPr>
        <w:t>1</w:t>
      </w:r>
      <w:r>
        <w:rPr>
          <w:lang w:val="en-GB" w:eastAsia="zh-CN"/>
        </w:rPr>
        <w:t xml:space="preserve">: Ask SA2 if paging can be avoided, i.e. the UE transitions to RRC_CONNECTED at the </w:t>
      </w:r>
      <w:r w:rsidRPr="00C7040B">
        <w:rPr>
          <w:b/>
          <w:bCs/>
          <w:lang w:val="en-GB" w:eastAsia="zh-CN"/>
        </w:rPr>
        <w:t>scheduled</w:t>
      </w:r>
      <w:r>
        <w:rPr>
          <w:lang w:val="en-GB" w:eastAsia="zh-CN"/>
        </w:rPr>
        <w:t xml:space="preserve"> activation time (both in case the UE already joined or when the UE still </w:t>
      </w:r>
      <w:proofErr w:type="gramStart"/>
      <w:r>
        <w:rPr>
          <w:lang w:val="en-GB" w:eastAsia="zh-CN"/>
        </w:rPr>
        <w:t>has to</w:t>
      </w:r>
      <w:proofErr w:type="gramEnd"/>
      <w:r>
        <w:rPr>
          <w:lang w:val="en-GB" w:eastAsia="zh-CN"/>
        </w:rPr>
        <w:t xml:space="preserve"> join). </w:t>
      </w:r>
    </w:p>
    <w:bookmarkEnd w:id="6"/>
    <w:p w14:paraId="229D889D" w14:textId="77777777" w:rsidR="00E1534B" w:rsidRDefault="00E1534B" w:rsidP="00E1534B">
      <w:pPr>
        <w:rPr>
          <w:lang w:val="en-GB" w:eastAsia="zh-CN"/>
        </w:rPr>
      </w:pPr>
      <w:r>
        <w:rPr>
          <w:lang w:val="en-GB" w:eastAsia="zh-CN"/>
        </w:rPr>
        <w:t xml:space="preserve">The series of scheduled activation times are introduced in Rel-18, and it is assumed that the upper layers will provide this indication at the scheduled activation time to AS layer. </w:t>
      </w:r>
    </w:p>
    <w:p w14:paraId="108EA895" w14:textId="77777777" w:rsidR="00E1534B" w:rsidRDefault="00E1534B" w:rsidP="00E1534B">
      <w:pPr>
        <w:rPr>
          <w:lang w:val="en-GB" w:eastAsia="zh-CN"/>
        </w:rPr>
      </w:pPr>
      <w:r>
        <w:rPr>
          <w:lang w:val="en-GB" w:eastAsia="zh-CN"/>
        </w:rPr>
        <w:t xml:space="preserve">In the service announcements from the application server there is no version control, and the server is not aware of the UE capabilities, i.e. whether the UE supports the new parameters. New functionality is added on top of the existing functionality in a backwards compatible way. In case the Rel-17 start time is configured in addition to a series of scheduled activation times, then the UE should ignore the start time. </w:t>
      </w:r>
    </w:p>
    <w:p w14:paraId="4BE622C9" w14:textId="77777777" w:rsidR="00E1534B" w:rsidRDefault="00E1534B" w:rsidP="00E1534B">
      <w:pPr>
        <w:rPr>
          <w:lang w:val="en-GB" w:eastAsia="zh-CN"/>
        </w:rPr>
      </w:pPr>
      <w:r>
        <w:rPr>
          <w:lang w:val="en-GB" w:eastAsia="zh-CN"/>
        </w:rPr>
        <w:t xml:space="preserve">In case it is up to UE implementation for how long to monitor paging, the UE implementation could decide to monitor only a single PO. This disables the gNB to send multiple paging messages for reliability, and it introduces a risk that the UE misses paging (e.g. due to the loose HFN synchronization which is left to the CN implementation how to handle). In case paging would be used a Paging Transmission Window (PTW) needs to be configured, similar as with eDRX. </w:t>
      </w:r>
    </w:p>
    <w:p w14:paraId="56D15DDF" w14:textId="0C7AB551" w:rsidR="00E1534B" w:rsidRDefault="00E1534B" w:rsidP="00E1534B">
      <w:pPr>
        <w:rPr>
          <w:lang w:val="en-GB" w:eastAsia="zh-CN"/>
        </w:rPr>
      </w:pPr>
      <w:r w:rsidRPr="000A7459">
        <w:rPr>
          <w:b/>
          <w:bCs/>
          <w:lang w:val="en-GB" w:eastAsia="zh-CN"/>
        </w:rPr>
        <w:t xml:space="preserve">Proposal </w:t>
      </w:r>
      <w:r>
        <w:rPr>
          <w:b/>
          <w:bCs/>
          <w:lang w:val="en-GB" w:eastAsia="zh-CN"/>
        </w:rPr>
        <w:t>2</w:t>
      </w:r>
      <w:r>
        <w:rPr>
          <w:lang w:val="en-GB" w:eastAsia="zh-CN"/>
        </w:rPr>
        <w:t xml:space="preserve">: Ask SA2 to use paging with a PTW only when a </w:t>
      </w:r>
      <w:r w:rsidRPr="00625AD4">
        <w:rPr>
          <w:b/>
          <w:bCs/>
          <w:lang w:val="en-GB" w:eastAsia="zh-CN"/>
        </w:rPr>
        <w:t>tentative</w:t>
      </w:r>
      <w:r>
        <w:rPr>
          <w:lang w:val="en-GB" w:eastAsia="zh-CN"/>
        </w:rPr>
        <w:t xml:space="preserve"> activation time is configured and the UE already joined the session, after which the UE goes back to sleep when the session is not activated and the UE did not receive a group Page. </w:t>
      </w:r>
    </w:p>
    <w:p w14:paraId="390B2095" w14:textId="77777777" w:rsidR="00E1534B" w:rsidRPr="004B1911" w:rsidRDefault="00E1534B" w:rsidP="00E1534B">
      <w:pPr>
        <w:rPr>
          <w:b/>
          <w:bCs/>
          <w:lang w:val="en-GB" w:eastAsia="zh-CN"/>
        </w:rPr>
      </w:pPr>
      <w:r w:rsidRPr="004B1911">
        <w:rPr>
          <w:b/>
          <w:bCs/>
          <w:lang w:val="en-GB" w:eastAsia="zh-CN"/>
        </w:rPr>
        <w:t>Congestion</w:t>
      </w:r>
    </w:p>
    <w:p w14:paraId="7AEDD588" w14:textId="34393B5D" w:rsidR="00E1534B" w:rsidRPr="00145486" w:rsidRDefault="00E1534B" w:rsidP="00E1534B">
      <w:pPr>
        <w:rPr>
          <w:lang w:eastAsia="en-SE"/>
        </w:rPr>
      </w:pPr>
      <w:r>
        <w:rPr>
          <w:lang w:val="en-GB" w:eastAsia="zh-CN"/>
        </w:rPr>
        <w:t xml:space="preserve">Via service announcement the UE will receive the scheduled activation time(s) e.g. when to join the session or if the UE already joined to transition to RRC_CONNECTED. </w:t>
      </w:r>
      <w:bookmarkStart w:id="7" w:name="_Hlk126753879"/>
      <w:r>
        <w:rPr>
          <w:lang w:val="en-GB" w:eastAsia="zh-CN"/>
        </w:rPr>
        <w:t xml:space="preserve">The scheduled activation time is a date and time in UTC format, e.g. </w:t>
      </w:r>
      <w:r>
        <w:rPr>
          <w:lang w:eastAsia="en-SE"/>
        </w:rPr>
        <w:t>(</w:t>
      </w:r>
      <w:r w:rsidRPr="0071352E">
        <w:rPr>
          <w:lang w:val="en-SE" w:eastAsia="en-SE"/>
        </w:rPr>
        <w:t>YYYY-MM-DD</w:t>
      </w:r>
      <w:r>
        <w:rPr>
          <w:lang w:eastAsia="en-SE"/>
        </w:rPr>
        <w:t>) and time (</w:t>
      </w:r>
      <w:r w:rsidRPr="0071352E">
        <w:rPr>
          <w:lang w:val="en-SE" w:eastAsia="en-SE"/>
        </w:rPr>
        <w:t>hh:</w:t>
      </w:r>
      <w:proofErr w:type="gramStart"/>
      <w:r w:rsidRPr="0071352E">
        <w:rPr>
          <w:lang w:val="en-SE" w:eastAsia="en-SE"/>
        </w:rPr>
        <w:t>mm:ss</w:t>
      </w:r>
      <w:proofErr w:type="gramEnd"/>
      <w:r>
        <w:rPr>
          <w:lang w:eastAsia="en-SE"/>
        </w:rPr>
        <w:t xml:space="preserve">) [3]. The granularity is in seconds. The SNTP time synchronization requirement for an MBS UE is also +\- 1 second [4]. </w:t>
      </w:r>
    </w:p>
    <w:p w14:paraId="1125C7B5" w14:textId="77777777" w:rsidR="00E1534B" w:rsidRPr="00796AA5" w:rsidRDefault="00E1534B" w:rsidP="00E1534B">
      <w:pPr>
        <w:rPr>
          <w:lang w:val="en-GB" w:eastAsia="zh-CN"/>
        </w:rPr>
      </w:pPr>
      <w:bookmarkStart w:id="8" w:name="_Hlk126753958"/>
      <w:bookmarkEnd w:id="7"/>
      <w:r>
        <w:rPr>
          <w:lang w:val="en-GB" w:eastAsia="zh-CN"/>
        </w:rPr>
        <w:t xml:space="preserve">When a large group of UEs are requested to transition to connected mode at </w:t>
      </w:r>
      <w:proofErr w:type="gramStart"/>
      <w:r>
        <w:rPr>
          <w:lang w:val="en-GB" w:eastAsia="zh-CN"/>
        </w:rPr>
        <w:t>exactly the same</w:t>
      </w:r>
      <w:proofErr w:type="gramEnd"/>
      <w:r>
        <w:rPr>
          <w:lang w:val="en-GB" w:eastAsia="zh-CN"/>
        </w:rPr>
        <w:t xml:space="preserve"> time, then this will cause congestion and delay the time until all UEs have entered RRC_CONNECTED. Due to the UE clock inaccuracy and the time granularity the UEs will not end up on </w:t>
      </w:r>
      <w:proofErr w:type="gramStart"/>
      <w:r>
        <w:rPr>
          <w:lang w:val="en-GB" w:eastAsia="zh-CN"/>
        </w:rPr>
        <w:t>exactly the same</w:t>
      </w:r>
      <w:proofErr w:type="gramEnd"/>
      <w:r>
        <w:rPr>
          <w:lang w:val="en-GB" w:eastAsia="zh-CN"/>
        </w:rPr>
        <w:t xml:space="preserve"> PRACH occasion, but the access attempts will be highly concentrated. Normally, when NAS sends a </w:t>
      </w:r>
      <w:r w:rsidRPr="00796AA5">
        <w:rPr>
          <w:lang w:val="en-GB" w:eastAsia="zh-CN"/>
        </w:rPr>
        <w:t xml:space="preserve">request (e.g. to Join) and the UE is in RRC_IDLE, then the UE initiates access by sending a preamble in the </w:t>
      </w:r>
      <w:r w:rsidRPr="00796AA5">
        <w:rPr>
          <w:b/>
          <w:bCs/>
          <w:lang w:val="en-GB" w:eastAsia="zh-CN"/>
        </w:rPr>
        <w:t>next available PRACH occasion</w:t>
      </w:r>
      <w:r w:rsidRPr="00796AA5">
        <w:rPr>
          <w:rStyle w:val="FootnoteReference"/>
          <w:b/>
          <w:bCs/>
          <w:lang w:val="en-GB" w:eastAsia="zh-CN"/>
        </w:rPr>
        <w:footnoteReference w:id="1"/>
      </w:r>
      <w:r w:rsidRPr="00796AA5">
        <w:rPr>
          <w:lang w:val="en-GB" w:eastAsia="zh-CN"/>
        </w:rPr>
        <w:t xml:space="preserve"> (38.321). The next available PRACH occasion depends on the PRACH configuration in </w:t>
      </w:r>
      <w:r w:rsidRPr="00796AA5">
        <w:rPr>
          <w:i/>
          <w:iCs/>
          <w:lang w:val="en-GB" w:eastAsia="zh-CN"/>
        </w:rPr>
        <w:t>SIB1</w:t>
      </w:r>
      <w:r w:rsidRPr="00796AA5">
        <w:rPr>
          <w:lang w:val="en-GB" w:eastAsia="zh-CN"/>
        </w:rPr>
        <w:t xml:space="preserve"> (e.g. PRACH configuration index referring to lookup Tables in 38.211). </w:t>
      </w:r>
    </w:p>
    <w:p w14:paraId="716B239F" w14:textId="77777777" w:rsidR="00E1534B" w:rsidRPr="00EA4452" w:rsidRDefault="00E1534B" w:rsidP="00E1534B">
      <w:pPr>
        <w:rPr>
          <w:lang w:val="en-GB" w:eastAsia="zh-CN"/>
        </w:rPr>
      </w:pPr>
      <w:r w:rsidRPr="00796AA5">
        <w:rPr>
          <w:lang w:val="en-GB" w:eastAsia="zh-CN"/>
        </w:rPr>
        <w:t xml:space="preserve">Congestion </w:t>
      </w:r>
      <w:r>
        <w:rPr>
          <w:lang w:val="en-GB" w:eastAsia="zh-CN"/>
        </w:rPr>
        <w:t>is avoided</w:t>
      </w:r>
      <w:r w:rsidRPr="00796AA5">
        <w:rPr>
          <w:lang w:val="en-GB" w:eastAsia="zh-CN"/>
        </w:rPr>
        <w:t xml:space="preserve"> when a</w:t>
      </w:r>
      <w:r>
        <w:rPr>
          <w:lang w:val="en-GB" w:eastAsia="zh-CN"/>
        </w:rPr>
        <w:t>n access</w:t>
      </w:r>
      <w:r w:rsidRPr="00796AA5">
        <w:rPr>
          <w:lang w:val="en-GB" w:eastAsia="zh-CN"/>
        </w:rPr>
        <w:t xml:space="preserve"> window is configured </w:t>
      </w:r>
      <w:r>
        <w:rPr>
          <w:lang w:val="en-GB" w:eastAsia="zh-CN"/>
        </w:rPr>
        <w:t xml:space="preserve">during which the UEs access, i.e. when the access </w:t>
      </w:r>
      <w:proofErr w:type="gramStart"/>
      <w:r>
        <w:rPr>
          <w:lang w:val="en-GB" w:eastAsia="zh-CN"/>
        </w:rPr>
        <w:t>are</w:t>
      </w:r>
      <w:proofErr w:type="gramEnd"/>
      <w:r>
        <w:rPr>
          <w:lang w:val="en-GB" w:eastAsia="zh-CN"/>
        </w:rPr>
        <w:t xml:space="preserve"> spread out</w:t>
      </w:r>
      <w:r w:rsidRPr="00796AA5">
        <w:rPr>
          <w:lang w:val="en-GB" w:eastAsia="zh-CN"/>
        </w:rPr>
        <w:t>. A</w:t>
      </w:r>
      <w:r>
        <w:rPr>
          <w:lang w:val="en-GB" w:eastAsia="zh-CN"/>
        </w:rPr>
        <w:t>n</w:t>
      </w:r>
      <w:r w:rsidRPr="00796AA5">
        <w:rPr>
          <w:lang w:val="en-GB" w:eastAsia="zh-CN"/>
        </w:rPr>
        <w:t xml:space="preserve"> </w:t>
      </w:r>
      <w:r>
        <w:rPr>
          <w:lang w:val="en-GB" w:eastAsia="zh-CN"/>
        </w:rPr>
        <w:t xml:space="preserve">access </w:t>
      </w:r>
      <w:r w:rsidRPr="00796AA5">
        <w:rPr>
          <w:lang w:val="en-GB" w:eastAsia="zh-CN"/>
        </w:rPr>
        <w:t>window</w:t>
      </w:r>
      <w:r w:rsidRPr="00796AA5">
        <w:rPr>
          <w:rFonts w:cs="Arial"/>
          <w:szCs w:val="20"/>
          <w:lang w:val="en-GB" w:eastAsia="zh-CN"/>
        </w:rPr>
        <w:t xml:space="preserve"> T</w:t>
      </w:r>
      <w:r w:rsidRPr="00796AA5">
        <w:rPr>
          <w:rFonts w:cs="Arial"/>
          <w:szCs w:val="20"/>
          <w:vertAlign w:val="subscript"/>
          <w:lang w:val="en-GB" w:eastAsia="zh-CN"/>
        </w:rPr>
        <w:t>Ac</w:t>
      </w:r>
      <w:r>
        <w:rPr>
          <w:rFonts w:cs="Arial"/>
          <w:szCs w:val="20"/>
          <w:vertAlign w:val="subscript"/>
          <w:lang w:val="en-GB" w:eastAsia="zh-CN"/>
        </w:rPr>
        <w:t>cess</w:t>
      </w:r>
      <w:r w:rsidRPr="00796AA5">
        <w:rPr>
          <w:rFonts w:cs="Arial"/>
          <w:szCs w:val="20"/>
          <w:vertAlign w:val="subscript"/>
          <w:lang w:val="en-GB" w:eastAsia="zh-CN"/>
        </w:rPr>
        <w:t>Window</w:t>
      </w:r>
      <w:r w:rsidRPr="006E7C3D">
        <w:rPr>
          <w:lang w:val="en-GB" w:eastAsia="zh-CN"/>
        </w:rPr>
        <w:t xml:space="preserve"> </w:t>
      </w:r>
      <w:r>
        <w:rPr>
          <w:rFonts w:cs="Arial"/>
          <w:szCs w:val="20"/>
          <w:lang w:val="en-GB" w:eastAsia="zh-CN"/>
        </w:rPr>
        <w:t>(</w:t>
      </w:r>
      <w:r w:rsidRPr="00796AA5">
        <w:rPr>
          <w:rFonts w:cs="Arial"/>
          <w:szCs w:val="20"/>
          <w:lang w:val="en-GB" w:eastAsia="zh-CN"/>
        </w:rPr>
        <w:t xml:space="preserve">seconds) </w:t>
      </w:r>
      <w:r>
        <w:rPr>
          <w:rFonts w:cs="Arial"/>
          <w:szCs w:val="20"/>
          <w:lang w:val="en-GB" w:eastAsia="zh-CN"/>
        </w:rPr>
        <w:t>can be</w:t>
      </w:r>
      <w:r w:rsidRPr="00796AA5">
        <w:rPr>
          <w:rFonts w:cs="Arial"/>
          <w:szCs w:val="20"/>
          <w:lang w:val="en-GB" w:eastAsia="zh-CN"/>
        </w:rPr>
        <w:t xml:space="preserve"> </w:t>
      </w:r>
      <w:r>
        <w:rPr>
          <w:rFonts w:cs="Arial"/>
          <w:szCs w:val="20"/>
          <w:lang w:val="en-GB" w:eastAsia="zh-CN"/>
        </w:rPr>
        <w:t>configured</w:t>
      </w:r>
      <w:r w:rsidRPr="00796AA5">
        <w:rPr>
          <w:rFonts w:cs="Arial"/>
          <w:szCs w:val="20"/>
          <w:lang w:val="en-GB" w:eastAsia="zh-CN"/>
        </w:rPr>
        <w:t xml:space="preserve"> in additional to the activation time</w:t>
      </w:r>
      <w:r>
        <w:rPr>
          <w:rFonts w:cs="Arial"/>
          <w:szCs w:val="20"/>
          <w:lang w:val="en-GB" w:eastAsia="zh-CN"/>
        </w:rPr>
        <w:t xml:space="preserve">(s) </w:t>
      </w:r>
      <w:bookmarkStart w:id="9" w:name="_Hlk126752355"/>
      <w:r w:rsidRPr="00796AA5">
        <w:rPr>
          <w:rFonts w:cs="Arial"/>
          <w:szCs w:val="20"/>
          <w:lang w:val="en-GB" w:eastAsia="zh-CN"/>
        </w:rPr>
        <w:t>T</w:t>
      </w:r>
      <w:r w:rsidRPr="00796AA5">
        <w:rPr>
          <w:rFonts w:cs="Arial"/>
          <w:szCs w:val="20"/>
          <w:vertAlign w:val="subscript"/>
          <w:lang w:val="en-GB" w:eastAsia="zh-CN"/>
        </w:rPr>
        <w:t>ActivationTime</w:t>
      </w:r>
      <w:r w:rsidRPr="00796AA5">
        <w:rPr>
          <w:rFonts w:cs="Arial"/>
          <w:szCs w:val="20"/>
          <w:lang w:val="en-GB" w:eastAsia="zh-CN"/>
        </w:rPr>
        <w:t xml:space="preserve"> </w:t>
      </w:r>
      <w:bookmarkEnd w:id="9"/>
      <w:r w:rsidRPr="00796AA5">
        <w:rPr>
          <w:rFonts w:cs="Arial"/>
          <w:szCs w:val="20"/>
          <w:lang w:val="en-GB" w:eastAsia="zh-CN"/>
        </w:rPr>
        <w:t>in the service announcement</w:t>
      </w:r>
      <w:r>
        <w:rPr>
          <w:rFonts w:cs="Arial"/>
          <w:szCs w:val="20"/>
          <w:lang w:val="en-GB" w:eastAsia="zh-CN"/>
        </w:rPr>
        <w:t xml:space="preserve">: </w:t>
      </w:r>
    </w:p>
    <w:bookmarkEnd w:id="8"/>
    <w:p w14:paraId="364285CB" w14:textId="77777777" w:rsidR="00E1534B" w:rsidRDefault="00E1534B" w:rsidP="00E1534B">
      <w:pPr>
        <w:rPr>
          <w:lang w:val="en-GB" w:eastAsia="zh-CN"/>
        </w:rPr>
      </w:pPr>
      <w:r>
        <w:rPr>
          <w:noProof/>
        </w:rPr>
        <w:lastRenderedPageBreak/>
        <w:drawing>
          <wp:inline distT="0" distB="0" distL="0" distR="0" wp14:anchorId="32FC9727" wp14:editId="1F3F8704">
            <wp:extent cx="5779008" cy="250675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17850" t="29101" r="16308" b="20125"/>
                    <a:stretch/>
                  </pic:blipFill>
                  <pic:spPr bwMode="auto">
                    <a:xfrm>
                      <a:off x="0" y="0"/>
                      <a:ext cx="5797230" cy="2514659"/>
                    </a:xfrm>
                    <a:prstGeom prst="rect">
                      <a:avLst/>
                    </a:prstGeom>
                    <a:ln>
                      <a:noFill/>
                    </a:ln>
                    <a:extLst>
                      <a:ext uri="{53640926-AAD7-44D8-BBD7-CCE9431645EC}">
                        <a14:shadowObscured xmlns:a14="http://schemas.microsoft.com/office/drawing/2010/main"/>
                      </a:ext>
                    </a:extLst>
                  </pic:spPr>
                </pic:pic>
              </a:graphicData>
            </a:graphic>
          </wp:inline>
        </w:drawing>
      </w:r>
    </w:p>
    <w:p w14:paraId="3113A07A" w14:textId="77777777" w:rsidR="00E1534B" w:rsidRDefault="00E1534B" w:rsidP="00E1534B">
      <w:pPr>
        <w:rPr>
          <w:lang w:val="en-GB" w:eastAsia="zh-CN"/>
        </w:rPr>
      </w:pPr>
      <w:r>
        <w:rPr>
          <w:lang w:val="en-GB" w:eastAsia="zh-CN"/>
        </w:rPr>
        <w:t>Instead of initiating PRACH selection immediately, the UE</w:t>
      </w:r>
    </w:p>
    <w:p w14:paraId="59003918" w14:textId="11FAEA34" w:rsidR="00E1534B" w:rsidRPr="00EA4452" w:rsidRDefault="00E1534B" w:rsidP="00E1534B">
      <w:pPr>
        <w:rPr>
          <w:lang w:val="en-GB" w:eastAsia="zh-CN"/>
        </w:rPr>
      </w:pPr>
      <w:r w:rsidRPr="006E7C3D">
        <w:rPr>
          <w:b/>
          <w:bCs/>
          <w:lang w:val="en-GB" w:eastAsia="zh-CN"/>
        </w:rPr>
        <w:t xml:space="preserve">Proposal </w:t>
      </w:r>
      <w:r>
        <w:rPr>
          <w:b/>
          <w:bCs/>
          <w:lang w:val="en-GB" w:eastAsia="zh-CN"/>
        </w:rPr>
        <w:t>3</w:t>
      </w:r>
      <w:r w:rsidRPr="006E7C3D">
        <w:rPr>
          <w:lang w:val="en-GB" w:eastAsia="zh-CN"/>
        </w:rPr>
        <w:t xml:space="preserve">: After receiving the </w:t>
      </w:r>
      <w:r w:rsidRPr="00796AA5">
        <w:rPr>
          <w:rFonts w:cs="Arial"/>
          <w:szCs w:val="20"/>
          <w:lang w:val="en-GB" w:eastAsia="zh-CN"/>
        </w:rPr>
        <w:t>T</w:t>
      </w:r>
      <w:r w:rsidRPr="00796AA5">
        <w:rPr>
          <w:rFonts w:cs="Arial"/>
          <w:szCs w:val="20"/>
          <w:vertAlign w:val="subscript"/>
          <w:lang w:val="en-GB" w:eastAsia="zh-CN"/>
        </w:rPr>
        <w:t>Ac</w:t>
      </w:r>
      <w:r>
        <w:rPr>
          <w:rFonts w:cs="Arial"/>
          <w:szCs w:val="20"/>
          <w:vertAlign w:val="subscript"/>
          <w:lang w:val="en-GB" w:eastAsia="zh-CN"/>
        </w:rPr>
        <w:t>cess</w:t>
      </w:r>
      <w:r w:rsidRPr="00796AA5">
        <w:rPr>
          <w:rFonts w:cs="Arial"/>
          <w:szCs w:val="20"/>
          <w:vertAlign w:val="subscript"/>
          <w:lang w:val="en-GB" w:eastAsia="zh-CN"/>
        </w:rPr>
        <w:t>Window</w:t>
      </w:r>
      <w:r w:rsidRPr="006E7C3D">
        <w:rPr>
          <w:lang w:val="en-GB" w:eastAsia="zh-CN"/>
        </w:rPr>
        <w:t xml:space="preserve"> from the upper layers the UE </w:t>
      </w:r>
      <w:bookmarkStart w:id="10" w:name="_Hlk126752473"/>
      <w:r w:rsidRPr="006E7C3D">
        <w:rPr>
          <w:lang w:val="en-GB" w:eastAsia="zh-CN"/>
        </w:rPr>
        <w:t xml:space="preserve">initiates PRACH selection in a random frame </w:t>
      </w:r>
      <w:r w:rsidRPr="00796AA5">
        <w:rPr>
          <w:rFonts w:cs="Arial"/>
          <w:szCs w:val="20"/>
          <w:lang w:val="en-GB" w:eastAsia="zh-CN"/>
        </w:rPr>
        <w:t>T</w:t>
      </w:r>
      <w:r w:rsidRPr="00796AA5">
        <w:rPr>
          <w:rFonts w:cs="Arial"/>
          <w:szCs w:val="20"/>
          <w:vertAlign w:val="subscript"/>
          <w:lang w:val="en-GB" w:eastAsia="zh-CN"/>
        </w:rPr>
        <w:t>Ac</w:t>
      </w:r>
      <w:r>
        <w:rPr>
          <w:rFonts w:cs="Arial"/>
          <w:szCs w:val="20"/>
          <w:vertAlign w:val="subscript"/>
          <w:lang w:val="en-GB" w:eastAsia="zh-CN"/>
        </w:rPr>
        <w:t>cess</w:t>
      </w:r>
      <w:r w:rsidRPr="00796AA5">
        <w:rPr>
          <w:rFonts w:cs="Arial"/>
          <w:szCs w:val="20"/>
          <w:vertAlign w:val="subscript"/>
          <w:lang w:val="en-GB" w:eastAsia="zh-CN"/>
        </w:rPr>
        <w:t>Window</w:t>
      </w:r>
      <w:r w:rsidRPr="006E7C3D">
        <w:rPr>
          <w:lang w:val="en-GB" w:eastAsia="zh-CN"/>
        </w:rPr>
        <w:t xml:space="preserve"> later</w:t>
      </w:r>
      <w:r>
        <w:rPr>
          <w:lang w:val="en-GB" w:eastAsia="zh-CN"/>
        </w:rPr>
        <w:t>.</w:t>
      </w:r>
      <w:bookmarkEnd w:id="10"/>
    </w:p>
    <w:p w14:paraId="789B2036" w14:textId="77777777" w:rsidR="00E1534B" w:rsidRDefault="00E1534B" w:rsidP="00E1534B">
      <w:pPr>
        <w:rPr>
          <w:lang w:val="en-GB" w:eastAsia="zh-CN"/>
        </w:rPr>
      </w:pPr>
      <w:r>
        <w:rPr>
          <w:lang w:val="en-GB" w:eastAsia="zh-CN"/>
        </w:rPr>
        <w:t xml:space="preserve">The CN can also configure different activation times in the UEs and try to spread the UEs out that way. But this spreading can only be implemented with a second granularity which includes many PRACH occasions over which the UEs could be distributed to avoid congestion. </w:t>
      </w:r>
    </w:p>
    <w:p w14:paraId="722FB74B" w14:textId="77777777" w:rsidR="00E1534B" w:rsidRPr="00BA2E8A" w:rsidRDefault="00E1534B" w:rsidP="00E1534B">
      <w:pPr>
        <w:rPr>
          <w:rFonts w:cs="Arial"/>
          <w:szCs w:val="20"/>
          <w:lang w:val="en-GB" w:eastAsia="zh-CN"/>
        </w:rPr>
      </w:pPr>
      <w:r w:rsidRPr="00BA2E8A">
        <w:rPr>
          <w:lang w:val="en-GB" w:eastAsia="zh-CN"/>
        </w:rPr>
        <w:t>The CN can configure a</w:t>
      </w:r>
      <w:r>
        <w:rPr>
          <w:lang w:val="en-GB" w:eastAsia="zh-CN"/>
        </w:rPr>
        <w:t xml:space="preserve">n access </w:t>
      </w:r>
      <w:r w:rsidRPr="00BA2E8A">
        <w:rPr>
          <w:lang w:val="en-GB" w:eastAsia="zh-CN"/>
        </w:rPr>
        <w:t>window based on the group size</w:t>
      </w:r>
      <w:r>
        <w:rPr>
          <w:lang w:val="en-GB" w:eastAsia="zh-CN"/>
        </w:rPr>
        <w:t>. T</w:t>
      </w:r>
      <w:r w:rsidRPr="00BA2E8A">
        <w:rPr>
          <w:lang w:val="en-GB" w:eastAsia="zh-CN"/>
        </w:rPr>
        <w:t>he CN also know</w:t>
      </w:r>
      <w:r>
        <w:rPr>
          <w:lang w:val="en-GB" w:eastAsia="zh-CN"/>
        </w:rPr>
        <w:t>s</w:t>
      </w:r>
      <w:r w:rsidRPr="00BA2E8A">
        <w:rPr>
          <w:lang w:val="en-GB" w:eastAsia="zh-CN"/>
        </w:rPr>
        <w:t xml:space="preserve"> the group size on a cell level (UEs last know cell) and </w:t>
      </w:r>
      <w:r>
        <w:rPr>
          <w:lang w:val="en-GB" w:eastAsia="zh-CN"/>
        </w:rPr>
        <w:t xml:space="preserve">the </w:t>
      </w:r>
      <w:r w:rsidRPr="00BA2E8A">
        <w:rPr>
          <w:rFonts w:cs="Arial"/>
          <w:szCs w:val="20"/>
          <w:lang w:val="en-GB" w:eastAsia="zh-CN"/>
        </w:rPr>
        <w:t xml:space="preserve">CN may configure the same or a different </w:t>
      </w:r>
      <w:r>
        <w:rPr>
          <w:rFonts w:cs="Arial"/>
          <w:szCs w:val="20"/>
          <w:lang w:val="en-GB" w:eastAsia="zh-CN"/>
        </w:rPr>
        <w:t>access w</w:t>
      </w:r>
      <w:r w:rsidRPr="00BA2E8A">
        <w:rPr>
          <w:rFonts w:cs="Arial"/>
          <w:szCs w:val="20"/>
          <w:lang w:val="en-GB" w:eastAsia="zh-CN"/>
        </w:rPr>
        <w:t>indow in each UE (cell)</w:t>
      </w:r>
      <w:r>
        <w:rPr>
          <w:rFonts w:cs="Arial"/>
          <w:szCs w:val="20"/>
          <w:lang w:val="en-GB" w:eastAsia="zh-CN"/>
        </w:rPr>
        <w:t xml:space="preserve">. </w:t>
      </w:r>
    </w:p>
    <w:p w14:paraId="2B97A5DE" w14:textId="77777777" w:rsidR="00E1534B" w:rsidRPr="006E7C3D" w:rsidRDefault="00E1534B" w:rsidP="00E1534B">
      <w:pPr>
        <w:rPr>
          <w:b/>
          <w:bCs/>
          <w:lang w:val="en-GB" w:eastAsia="zh-CN"/>
        </w:rPr>
      </w:pPr>
      <w:r w:rsidRPr="006E7C3D">
        <w:rPr>
          <w:b/>
          <w:bCs/>
          <w:lang w:val="en-GB" w:eastAsia="zh-CN"/>
        </w:rPr>
        <w:t>Multicast transmission start</w:t>
      </w:r>
    </w:p>
    <w:p w14:paraId="73C30598" w14:textId="77777777" w:rsidR="00E1534B" w:rsidRDefault="00E1534B" w:rsidP="00E1534B">
      <w:pPr>
        <w:rPr>
          <w:lang w:val="en-GB" w:eastAsia="zh-CN"/>
        </w:rPr>
      </w:pPr>
      <w:r>
        <w:rPr>
          <w:lang w:val="en-GB" w:eastAsia="zh-CN"/>
        </w:rPr>
        <w:t xml:space="preserve">For paging and eDRX it is specified in 24.501 that the CN transmits the PAGING message a short time before the PTW start to the RAN:  </w:t>
      </w:r>
    </w:p>
    <w:p w14:paraId="1BBA9128" w14:textId="77777777" w:rsidR="00E1534B" w:rsidRPr="00843B92" w:rsidRDefault="00E1534B" w:rsidP="00E1534B">
      <w:pPr>
        <w:spacing w:after="0"/>
        <w:rPr>
          <w:rFonts w:ascii="Times New Roman" w:hAnsi="Times New Roman"/>
          <w:color w:val="C45911" w:themeColor="accent2" w:themeShade="BF"/>
          <w:sz w:val="18"/>
          <w:szCs w:val="18"/>
          <w:lang w:val="en-SE" w:eastAsia="zh-CN"/>
        </w:rPr>
      </w:pPr>
      <w:r w:rsidRPr="00843B92">
        <w:rPr>
          <w:rFonts w:ascii="Times New Roman" w:hAnsi="Times New Roman"/>
          <w:color w:val="C45911" w:themeColor="accent2" w:themeShade="BF"/>
          <w:sz w:val="18"/>
          <w:szCs w:val="18"/>
          <w:lang w:val="en-SE"/>
        </w:rPr>
        <w:t xml:space="preserve">the network initiates the paging procedure at T </w:t>
      </w:r>
      <w:r w:rsidRPr="00843B92">
        <w:rPr>
          <w:rFonts w:ascii="Times New Roman" w:hAnsi="Times New Roman"/>
          <w:color w:val="C45911" w:themeColor="accent2" w:themeShade="BF"/>
          <w:sz w:val="18"/>
          <w:szCs w:val="18"/>
        </w:rPr>
        <w:t>time ahead of the beginning of</w:t>
      </w:r>
      <w:r w:rsidRPr="00843B92">
        <w:rPr>
          <w:rFonts w:ascii="Times New Roman" w:hAnsi="Times New Roman"/>
          <w:color w:val="C45911" w:themeColor="accent2" w:themeShade="BF"/>
          <w:sz w:val="18"/>
          <w:szCs w:val="18"/>
          <w:lang w:val="en-SE"/>
        </w:rPr>
        <w:t xml:space="preserve"> the </w:t>
      </w:r>
      <w:r w:rsidRPr="00843B92">
        <w:rPr>
          <w:rFonts w:ascii="Times New Roman" w:hAnsi="Times New Roman"/>
          <w:color w:val="C45911" w:themeColor="accent2" w:themeShade="BF"/>
          <w:sz w:val="18"/>
          <w:szCs w:val="18"/>
          <w:lang w:val="en-SE" w:eastAsia="zh-CN"/>
        </w:rPr>
        <w:t xml:space="preserve">next </w:t>
      </w:r>
      <w:r w:rsidRPr="00843B92">
        <w:rPr>
          <w:rFonts w:ascii="Times New Roman" w:hAnsi="Times New Roman"/>
          <w:color w:val="C45911" w:themeColor="accent2" w:themeShade="BF"/>
          <w:sz w:val="18"/>
          <w:szCs w:val="18"/>
          <w:lang w:val="en-SE"/>
        </w:rPr>
        <w:t>paging time window</w:t>
      </w:r>
      <w:r w:rsidRPr="00843B92">
        <w:rPr>
          <w:rFonts w:ascii="Times New Roman" w:hAnsi="Times New Roman"/>
          <w:color w:val="C45911" w:themeColor="accent2" w:themeShade="BF"/>
          <w:sz w:val="18"/>
          <w:szCs w:val="18"/>
          <w:lang w:val="en-SE" w:eastAsia="zh-CN"/>
        </w:rPr>
        <w:t>.</w:t>
      </w:r>
    </w:p>
    <w:p w14:paraId="5F5F6599" w14:textId="77777777" w:rsidR="00E1534B" w:rsidRPr="00843B92" w:rsidRDefault="00E1534B" w:rsidP="00E1534B">
      <w:pPr>
        <w:pStyle w:val="NO"/>
        <w:spacing w:after="200"/>
        <w:rPr>
          <w:color w:val="C45911" w:themeColor="accent2" w:themeShade="BF"/>
          <w:sz w:val="18"/>
          <w:szCs w:val="18"/>
        </w:rPr>
      </w:pPr>
      <w:r w:rsidRPr="00843B92">
        <w:rPr>
          <w:color w:val="C45911" w:themeColor="accent2" w:themeShade="BF"/>
        </w:rPr>
        <w:t xml:space="preserve">NOTE:      T time is a short </w:t>
      </w:r>
      <w:proofErr w:type="gramStart"/>
      <w:r w:rsidRPr="00843B92">
        <w:rPr>
          <w:color w:val="C45911" w:themeColor="accent2" w:themeShade="BF"/>
        </w:rPr>
        <w:t>time period</w:t>
      </w:r>
      <w:proofErr w:type="gramEnd"/>
      <w:r w:rsidRPr="00843B92">
        <w:rPr>
          <w:color w:val="C45911" w:themeColor="accent2" w:themeShade="BF"/>
        </w:rPr>
        <w:t xml:space="preserve"> based on implementation. The operator can take possible imperfections in the synchronization between the 5GCN and the UE into account when choosing T time.</w:t>
      </w:r>
    </w:p>
    <w:p w14:paraId="69C99604" w14:textId="77777777" w:rsidR="00E1534B" w:rsidRDefault="00E1534B" w:rsidP="00E1534B">
      <w:pPr>
        <w:rPr>
          <w:lang w:val="en-GB" w:eastAsia="zh-CN"/>
        </w:rPr>
      </w:pPr>
      <w:r>
        <w:rPr>
          <w:lang w:val="en-GB" w:eastAsia="zh-CN"/>
        </w:rPr>
        <w:t xml:space="preserve">For different reasons, e.g. due to time synchronization in the UE and signalling delays (NAS signalling to Join and </w:t>
      </w:r>
      <w:r w:rsidRPr="006E7C3D">
        <w:rPr>
          <w:i/>
          <w:iCs/>
          <w:lang w:val="en-GB" w:eastAsia="zh-CN"/>
        </w:rPr>
        <w:t>RRCReconfiguration</w:t>
      </w:r>
      <w:r>
        <w:rPr>
          <w:lang w:val="en-GB" w:eastAsia="zh-CN"/>
        </w:rPr>
        <w:t xml:space="preserve"> to configure an MRB), the CN should not initiate downlink transmission immediately after the activation time, but the CN should start multicast transmissions a little later, perhaps also </w:t>
      </w:r>
      <w:proofErr w:type="gramStart"/>
      <w:r>
        <w:rPr>
          <w:lang w:val="en-GB" w:eastAsia="zh-CN"/>
        </w:rPr>
        <w:t>taking into account</w:t>
      </w:r>
      <w:proofErr w:type="gramEnd"/>
      <w:r>
        <w:rPr>
          <w:lang w:val="en-GB" w:eastAsia="zh-CN"/>
        </w:rPr>
        <w:t xml:space="preserve"> the group size. Similar as with Paging the actual time until transmission is started can be left to implementation:</w:t>
      </w:r>
    </w:p>
    <w:p w14:paraId="758D05D2" w14:textId="7ADAC964" w:rsidR="00E1534B" w:rsidRPr="00EA4452" w:rsidRDefault="00E1534B" w:rsidP="00E1534B">
      <w:pPr>
        <w:rPr>
          <w:lang w:val="en-GB" w:eastAsia="zh-CN"/>
        </w:rPr>
      </w:pPr>
      <w:bookmarkStart w:id="11" w:name="_Hlk126752807"/>
      <w:r w:rsidRPr="00EA4452">
        <w:rPr>
          <w:b/>
          <w:bCs/>
          <w:lang w:val="en-GB" w:eastAsia="zh-CN"/>
        </w:rPr>
        <w:t xml:space="preserve">Proposal </w:t>
      </w:r>
      <w:r>
        <w:rPr>
          <w:b/>
          <w:bCs/>
          <w:lang w:val="en-GB" w:eastAsia="zh-CN"/>
        </w:rPr>
        <w:t>4</w:t>
      </w:r>
      <w:r w:rsidRPr="00EA4452">
        <w:rPr>
          <w:lang w:val="en-GB" w:eastAsia="zh-CN"/>
        </w:rPr>
        <w:t xml:space="preserve">: </w:t>
      </w:r>
      <w:r>
        <w:rPr>
          <w:lang w:val="en-GB" w:eastAsia="zh-CN"/>
        </w:rPr>
        <w:t>Ask SA2 to add a NOTE that the activation time (</w:t>
      </w:r>
      <w:r w:rsidRPr="00EA4452">
        <w:rPr>
          <w:rFonts w:cs="Arial"/>
          <w:szCs w:val="20"/>
          <w:lang w:val="en-GB" w:eastAsia="zh-CN"/>
        </w:rPr>
        <w:t>T</w:t>
      </w:r>
      <w:r w:rsidRPr="00EA4452">
        <w:rPr>
          <w:rFonts w:cs="Arial"/>
          <w:szCs w:val="20"/>
          <w:vertAlign w:val="subscript"/>
          <w:lang w:val="en-GB" w:eastAsia="zh-CN"/>
        </w:rPr>
        <w:t>ActivationTime</w:t>
      </w:r>
      <w:r>
        <w:rPr>
          <w:lang w:val="en-GB" w:eastAsia="zh-CN"/>
        </w:rPr>
        <w:t>) is configured ahead of the first multicast downlink transmissions, and that this short period is based on implementation.</w:t>
      </w:r>
    </w:p>
    <w:bookmarkEnd w:id="11"/>
    <w:p w14:paraId="3E25387C" w14:textId="77777777" w:rsidR="00E1534B" w:rsidRPr="00BA2E8A" w:rsidRDefault="00E1534B" w:rsidP="00E1534B">
      <w:pPr>
        <w:rPr>
          <w:b/>
          <w:bCs/>
          <w:lang w:val="en-GB" w:eastAsia="zh-CN"/>
        </w:rPr>
      </w:pPr>
      <w:r w:rsidRPr="00BA2E8A">
        <w:rPr>
          <w:b/>
          <w:bCs/>
          <w:lang w:val="en-GB" w:eastAsia="zh-CN"/>
        </w:rPr>
        <w:t>Inactivity</w:t>
      </w:r>
    </w:p>
    <w:p w14:paraId="34F4B5CE" w14:textId="77777777" w:rsidR="00E1534B" w:rsidRDefault="00E1534B" w:rsidP="00E1534B">
      <w:pPr>
        <w:rPr>
          <w:lang w:val="en-GB" w:eastAsia="zh-CN"/>
        </w:rPr>
      </w:pPr>
      <w:r>
        <w:rPr>
          <w:lang w:val="en-GB" w:eastAsia="zh-CN"/>
        </w:rPr>
        <w:t xml:space="preserve">When all the UEs have entered RRC_CONNECTED, joined the session, and have an MRB configured then the UEs </w:t>
      </w:r>
      <w:proofErr w:type="gramStart"/>
      <w:r>
        <w:rPr>
          <w:lang w:val="en-GB" w:eastAsia="zh-CN"/>
        </w:rPr>
        <w:t>have to</w:t>
      </w:r>
      <w:proofErr w:type="gramEnd"/>
      <w:r>
        <w:rPr>
          <w:lang w:val="en-GB" w:eastAsia="zh-CN"/>
        </w:rPr>
        <w:t xml:space="preserve"> wait for the start of the multicast transmissions. The UE may have entered RRC_CONNECTED solely to receive multicast, and the UE may not have a DRB established. The </w:t>
      </w:r>
      <w:r w:rsidRPr="001B1744">
        <w:rPr>
          <w:i/>
        </w:rPr>
        <w:t>dataInactivityTimer</w:t>
      </w:r>
      <w:r>
        <w:rPr>
          <w:lang w:val="en-GB" w:eastAsia="zh-CN"/>
        </w:rPr>
        <w:t xml:space="preserve"> in the UE is restarted every time when multicast data is received (38.321) and similar observation can be made for the inactivity timer in the gNB to release the RRC connection. The configuration of the RRC inactivity timer is up to gNB implementation and for example may range </w:t>
      </w:r>
      <w:r>
        <w:rPr>
          <w:lang w:val="en-GB" w:eastAsia="zh-CN"/>
        </w:rPr>
        <w:lastRenderedPageBreak/>
        <w:t>between 2-10 sec. The CN is not aware of RRC inactivity timer used in RAN, and if the multicast transmissions is delayed too much, the gNB may release the UE before the multicast transmissions even have started. To avoid this problem it is proposed to add the remaining time until the scheduled activation time in MSG5. This enables the gNB to avoid releasing the UE just before the scheduled activation time due to inactivity:</w:t>
      </w:r>
    </w:p>
    <w:p w14:paraId="2AEF61A0" w14:textId="3C6DA6C7" w:rsidR="00E1534B" w:rsidRPr="0037258E" w:rsidRDefault="00E1534B" w:rsidP="00E1534B">
      <w:pPr>
        <w:rPr>
          <w:lang w:val="en-GB" w:eastAsia="zh-CN"/>
        </w:rPr>
      </w:pPr>
      <w:bookmarkStart w:id="12" w:name="_Hlk126752934"/>
      <w:r w:rsidRPr="00EA4452">
        <w:rPr>
          <w:b/>
          <w:bCs/>
          <w:lang w:val="en-GB" w:eastAsia="zh-CN"/>
        </w:rPr>
        <w:t xml:space="preserve">Proposal </w:t>
      </w:r>
      <w:r>
        <w:rPr>
          <w:b/>
          <w:bCs/>
          <w:lang w:val="en-GB" w:eastAsia="zh-CN"/>
        </w:rPr>
        <w:t>5</w:t>
      </w:r>
      <w:r w:rsidRPr="00EA4452">
        <w:rPr>
          <w:lang w:val="en-GB" w:eastAsia="zh-CN"/>
        </w:rPr>
        <w:t xml:space="preserve">: </w:t>
      </w:r>
      <w:r>
        <w:rPr>
          <w:lang w:val="en-GB" w:eastAsia="zh-CN"/>
        </w:rPr>
        <w:t xml:space="preserve">When the UE transitions to RRC_CONNECTED triggered by a </w:t>
      </w:r>
      <w:r w:rsidRPr="00CF7874">
        <w:rPr>
          <w:b/>
          <w:bCs/>
          <w:lang w:val="en-GB" w:eastAsia="zh-CN"/>
        </w:rPr>
        <w:t>scheduled activation time</w:t>
      </w:r>
      <w:r>
        <w:rPr>
          <w:lang w:val="en-GB" w:eastAsia="zh-CN"/>
        </w:rPr>
        <w:t xml:space="preserve"> (</w:t>
      </w:r>
      <w:r w:rsidRPr="00EA4452">
        <w:rPr>
          <w:rFonts w:cs="Arial"/>
          <w:szCs w:val="20"/>
          <w:lang w:val="en-GB" w:eastAsia="zh-CN"/>
        </w:rPr>
        <w:t>T</w:t>
      </w:r>
      <w:r w:rsidRPr="00EA4452">
        <w:rPr>
          <w:rFonts w:cs="Arial"/>
          <w:szCs w:val="20"/>
          <w:vertAlign w:val="subscript"/>
          <w:lang w:val="en-GB" w:eastAsia="zh-CN"/>
        </w:rPr>
        <w:t>ActivationTime</w:t>
      </w:r>
      <w:r>
        <w:rPr>
          <w:lang w:val="en-GB" w:eastAsia="zh-CN"/>
        </w:rPr>
        <w:t xml:space="preserve">) the UE includes the remaining time until the </w:t>
      </w:r>
      <w:r w:rsidRPr="00CF7874">
        <w:rPr>
          <w:b/>
          <w:bCs/>
          <w:lang w:val="en-GB" w:eastAsia="zh-CN"/>
        </w:rPr>
        <w:t>scheduled activation time</w:t>
      </w:r>
      <w:r>
        <w:rPr>
          <w:lang w:val="en-GB" w:eastAsia="zh-CN"/>
        </w:rPr>
        <w:t xml:space="preserve"> (</w:t>
      </w:r>
      <w:r w:rsidRPr="00EA4452">
        <w:rPr>
          <w:rFonts w:cs="Arial"/>
          <w:szCs w:val="20"/>
          <w:lang w:val="en-GB" w:eastAsia="zh-CN"/>
        </w:rPr>
        <w:t>T</w:t>
      </w:r>
      <w:r w:rsidRPr="00EA4452">
        <w:rPr>
          <w:rFonts w:cs="Arial"/>
          <w:szCs w:val="20"/>
          <w:vertAlign w:val="subscript"/>
          <w:lang w:val="en-GB" w:eastAsia="zh-CN"/>
        </w:rPr>
        <w:t>ActivationTime</w:t>
      </w:r>
      <w:r>
        <w:rPr>
          <w:lang w:val="en-GB" w:eastAsia="zh-CN"/>
        </w:rPr>
        <w:t xml:space="preserve">) in MSG5. </w:t>
      </w:r>
    </w:p>
    <w:bookmarkEnd w:id="12"/>
    <w:p w14:paraId="3C80FD09" w14:textId="77777777" w:rsidR="00E1534B" w:rsidRDefault="00E1534B" w:rsidP="00E1534B">
      <w:pPr>
        <w:rPr>
          <w:lang w:val="en-GB" w:eastAsia="zh-CN"/>
        </w:rPr>
      </w:pPr>
      <w:r>
        <w:rPr>
          <w:lang w:val="en-GB" w:eastAsia="zh-CN"/>
        </w:rPr>
        <w:t xml:space="preserve">The </w:t>
      </w:r>
      <w:r w:rsidRPr="00796AA5">
        <w:rPr>
          <w:rFonts w:cs="Arial"/>
          <w:szCs w:val="20"/>
          <w:lang w:val="en-GB" w:eastAsia="zh-CN"/>
        </w:rPr>
        <w:t>T</w:t>
      </w:r>
      <w:r w:rsidRPr="00796AA5">
        <w:rPr>
          <w:rFonts w:cs="Arial"/>
          <w:szCs w:val="20"/>
          <w:vertAlign w:val="subscript"/>
          <w:lang w:val="en-GB" w:eastAsia="zh-CN"/>
        </w:rPr>
        <w:t>Ac</w:t>
      </w:r>
      <w:r>
        <w:rPr>
          <w:rFonts w:cs="Arial"/>
          <w:szCs w:val="20"/>
          <w:vertAlign w:val="subscript"/>
          <w:lang w:val="en-GB" w:eastAsia="zh-CN"/>
        </w:rPr>
        <w:t>cess</w:t>
      </w:r>
      <w:r w:rsidRPr="00796AA5">
        <w:rPr>
          <w:rFonts w:cs="Arial"/>
          <w:szCs w:val="20"/>
          <w:vertAlign w:val="subscript"/>
          <w:lang w:val="en-GB" w:eastAsia="zh-CN"/>
        </w:rPr>
        <w:t>Window</w:t>
      </w:r>
      <w:r w:rsidRPr="006E7C3D">
        <w:rPr>
          <w:lang w:val="en-GB" w:eastAsia="zh-CN"/>
        </w:rPr>
        <w:t xml:space="preserve"> </w:t>
      </w:r>
      <w:r>
        <w:rPr>
          <w:lang w:val="en-GB" w:eastAsia="zh-CN"/>
        </w:rPr>
        <w:t xml:space="preserve">will cause some UEs to transition to RRC_CONNECTED earlier to smooth out the total number of access attempts. But the overall delay for all UEs to enters connected mode before multicast data transmissions can start is shortened because congestion is avoided, and access attempts are less frequent repeated.  </w:t>
      </w:r>
    </w:p>
    <w:p w14:paraId="3B7807CE" w14:textId="77777777" w:rsidR="00E1534B" w:rsidRPr="00B97742" w:rsidRDefault="00E1534B" w:rsidP="00E1534B">
      <w:pPr>
        <w:rPr>
          <w:b/>
          <w:bCs/>
          <w:lang w:val="en-GB" w:eastAsia="zh-CN"/>
        </w:rPr>
      </w:pPr>
      <w:r w:rsidRPr="00B97742">
        <w:rPr>
          <w:b/>
          <w:bCs/>
          <w:lang w:val="en-GB" w:eastAsia="zh-CN"/>
        </w:rPr>
        <w:t>Multicast reception in RRC_INACTIVE</w:t>
      </w:r>
    </w:p>
    <w:p w14:paraId="06D032E5" w14:textId="77777777" w:rsidR="00E1534B" w:rsidRDefault="00E1534B" w:rsidP="00E1534B">
      <w:pPr>
        <w:rPr>
          <w:lang w:val="en-GB" w:eastAsia="zh-CN"/>
        </w:rPr>
      </w:pPr>
      <w:r>
        <w:rPr>
          <w:lang w:val="en-GB" w:eastAsia="zh-CN"/>
        </w:rPr>
        <w:t xml:space="preserve">When the UE in RRC_INACTIVE is configured with eDRX and has a valid PTM configuration of the multicast session (e.g. received in RRC_CONNECTED or from MCCH), then the UE can start to monitor the G-RNTI of the multicast sessions at the </w:t>
      </w:r>
      <w:r w:rsidRPr="00B97742">
        <w:rPr>
          <w:b/>
          <w:bCs/>
          <w:lang w:val="en-GB" w:eastAsia="zh-CN"/>
        </w:rPr>
        <w:t>scheduled</w:t>
      </w:r>
      <w:r>
        <w:rPr>
          <w:lang w:val="en-GB" w:eastAsia="zh-CN"/>
        </w:rPr>
        <w:t xml:space="preserve"> activation time (</w:t>
      </w:r>
      <w:r w:rsidRPr="00EA4452">
        <w:rPr>
          <w:rFonts w:cs="Arial"/>
          <w:szCs w:val="20"/>
          <w:lang w:val="en-GB" w:eastAsia="zh-CN"/>
        </w:rPr>
        <w:t>T</w:t>
      </w:r>
      <w:r w:rsidRPr="00EA4452">
        <w:rPr>
          <w:rFonts w:cs="Arial"/>
          <w:szCs w:val="20"/>
          <w:vertAlign w:val="subscript"/>
          <w:lang w:val="en-GB" w:eastAsia="zh-CN"/>
        </w:rPr>
        <w:t>ActivationTime</w:t>
      </w:r>
      <w:r>
        <w:rPr>
          <w:lang w:val="en-GB" w:eastAsia="zh-CN"/>
        </w:rPr>
        <w:t xml:space="preserve">): </w:t>
      </w:r>
    </w:p>
    <w:p w14:paraId="7C3D327C" w14:textId="2C69D4A3" w:rsidR="00E1534B" w:rsidRDefault="00E1534B" w:rsidP="00E1534B">
      <w:pPr>
        <w:rPr>
          <w:lang w:val="en-GB" w:eastAsia="zh-CN"/>
        </w:rPr>
      </w:pPr>
      <w:bookmarkStart w:id="13" w:name="_Hlk126754930"/>
      <w:r w:rsidRPr="00EA4452">
        <w:rPr>
          <w:b/>
          <w:bCs/>
          <w:lang w:val="en-GB" w:eastAsia="zh-CN"/>
        </w:rPr>
        <w:t xml:space="preserve">Proposal </w:t>
      </w:r>
      <w:r>
        <w:rPr>
          <w:b/>
          <w:bCs/>
          <w:lang w:val="en-GB" w:eastAsia="zh-CN"/>
        </w:rPr>
        <w:t>6</w:t>
      </w:r>
      <w:r w:rsidRPr="00EA4452">
        <w:rPr>
          <w:lang w:val="en-GB" w:eastAsia="zh-CN"/>
        </w:rPr>
        <w:t xml:space="preserve">: </w:t>
      </w:r>
      <w:r>
        <w:rPr>
          <w:lang w:val="en-GB" w:eastAsia="zh-CN"/>
        </w:rPr>
        <w:t xml:space="preserve">When the UE in RRC_INACTIVE is configured with eDRX and has a valid PTM configuration then the UE starts monitoring the G-RNTI of the multicast sessions at the </w:t>
      </w:r>
      <w:r w:rsidRPr="00B97742">
        <w:rPr>
          <w:b/>
          <w:bCs/>
          <w:lang w:val="en-GB" w:eastAsia="zh-CN"/>
        </w:rPr>
        <w:t>scheduled</w:t>
      </w:r>
      <w:r>
        <w:rPr>
          <w:lang w:val="en-GB" w:eastAsia="zh-CN"/>
        </w:rPr>
        <w:t xml:space="preserve"> activation time (</w:t>
      </w:r>
      <w:r w:rsidRPr="00EA4452">
        <w:rPr>
          <w:rFonts w:cs="Arial"/>
          <w:szCs w:val="20"/>
          <w:lang w:val="en-GB" w:eastAsia="zh-CN"/>
        </w:rPr>
        <w:t>T</w:t>
      </w:r>
      <w:r w:rsidRPr="00EA4452">
        <w:rPr>
          <w:rFonts w:cs="Arial"/>
          <w:szCs w:val="20"/>
          <w:vertAlign w:val="subscript"/>
          <w:lang w:val="en-GB" w:eastAsia="zh-CN"/>
        </w:rPr>
        <w:t>ActivationTime</w:t>
      </w:r>
      <w:r>
        <w:rPr>
          <w:lang w:val="en-GB" w:eastAsia="zh-CN"/>
        </w:rPr>
        <w:t>).</w:t>
      </w:r>
    </w:p>
    <w:bookmarkEnd w:id="5"/>
    <w:bookmarkEnd w:id="13"/>
    <w:p w14:paraId="5E650D32" w14:textId="77777777" w:rsidR="009D725A" w:rsidRDefault="009D725A" w:rsidP="009D725A">
      <w:pPr>
        <w:pStyle w:val="Heading1"/>
        <w:jc w:val="both"/>
      </w:pPr>
      <w:r>
        <w:t>Summary</w:t>
      </w:r>
      <w:bookmarkEnd w:id="3"/>
    </w:p>
    <w:p w14:paraId="65B81F03" w14:textId="4AA6E21A" w:rsidR="001659F2" w:rsidRDefault="001659F2" w:rsidP="001659F2">
      <w:bookmarkStart w:id="14" w:name="_Toc242573361"/>
      <w:r>
        <w:t xml:space="preserve">RAN2 is kindly asked to </w:t>
      </w:r>
      <w:r w:rsidR="00910638">
        <w:t xml:space="preserve">discuss </w:t>
      </w:r>
      <w:r w:rsidR="00E1534B" w:rsidRPr="00E1534B">
        <w:t>MBS multicast with eDRX and MICO mode</w:t>
      </w:r>
      <w:r>
        <w:t xml:space="preserve">: </w:t>
      </w:r>
    </w:p>
    <w:p w14:paraId="42781EAB" w14:textId="77777777" w:rsidR="00E1534B" w:rsidRDefault="00E1534B" w:rsidP="00E1534B">
      <w:pPr>
        <w:rPr>
          <w:lang w:eastAsia="ja-JP"/>
        </w:rPr>
      </w:pPr>
      <w:r w:rsidRPr="00C77A27">
        <w:rPr>
          <w:b/>
          <w:bCs/>
          <w:lang w:eastAsia="ja-JP"/>
        </w:rPr>
        <w:t xml:space="preserve">Observation </w:t>
      </w:r>
      <w:r>
        <w:rPr>
          <w:b/>
          <w:bCs/>
          <w:lang w:eastAsia="ja-JP"/>
        </w:rPr>
        <w:t>1</w:t>
      </w:r>
      <w:r>
        <w:rPr>
          <w:lang w:eastAsia="ja-JP"/>
        </w:rPr>
        <w:t xml:space="preserve">: In Rel-17 it is up to UE implementation when to join a session.  </w:t>
      </w:r>
    </w:p>
    <w:p w14:paraId="4C0CABE7" w14:textId="77777777" w:rsidR="00E1534B" w:rsidRDefault="00E1534B" w:rsidP="00E1534B">
      <w:pPr>
        <w:rPr>
          <w:lang w:eastAsia="ja-JP"/>
        </w:rPr>
      </w:pPr>
      <w:r w:rsidRPr="00C77A27">
        <w:rPr>
          <w:b/>
          <w:bCs/>
          <w:lang w:eastAsia="ja-JP"/>
        </w:rPr>
        <w:t xml:space="preserve">Observation </w:t>
      </w:r>
      <w:r>
        <w:rPr>
          <w:b/>
          <w:bCs/>
          <w:lang w:eastAsia="ja-JP"/>
        </w:rPr>
        <w:t>2</w:t>
      </w:r>
      <w:r>
        <w:rPr>
          <w:lang w:eastAsia="ja-JP"/>
        </w:rPr>
        <w:t xml:space="preserve">: In Rel-17 the activation and deactivation times are not known in advance.   </w:t>
      </w:r>
    </w:p>
    <w:p w14:paraId="12C0389A" w14:textId="77777777" w:rsidR="00E1534B" w:rsidRDefault="00E1534B" w:rsidP="00E1534B">
      <w:pPr>
        <w:rPr>
          <w:lang w:eastAsia="ja-JP"/>
        </w:rPr>
      </w:pPr>
      <w:r w:rsidRPr="0057701F">
        <w:rPr>
          <w:b/>
          <w:bCs/>
          <w:lang w:eastAsia="ja-JP"/>
        </w:rPr>
        <w:t xml:space="preserve">Observation </w:t>
      </w:r>
      <w:r>
        <w:rPr>
          <w:b/>
          <w:bCs/>
          <w:lang w:eastAsia="ja-JP"/>
        </w:rPr>
        <w:t>3</w:t>
      </w:r>
      <w:r>
        <w:rPr>
          <w:lang w:eastAsia="ja-JP"/>
        </w:rPr>
        <w:t xml:space="preserve">: In case a series of </w:t>
      </w:r>
      <w:r w:rsidRPr="00E30A62">
        <w:rPr>
          <w:b/>
          <w:bCs/>
          <w:lang w:eastAsia="ja-JP"/>
        </w:rPr>
        <w:t>scheduled activation times</w:t>
      </w:r>
      <w:r>
        <w:rPr>
          <w:lang w:eastAsia="ja-JP"/>
        </w:rPr>
        <w:t xml:space="preserve"> is announced for a session, the UE joins or leaves the session based on the UE interest. But when the UE is interested to receive all the data the UE is expected to join at the first scheduled activation time and leave after all the data has been received (e.g. using stop time in the service announcement, NW requested leave or NW session release).</w:t>
      </w:r>
    </w:p>
    <w:p w14:paraId="42F0669C" w14:textId="77777777" w:rsidR="00E1534B" w:rsidRDefault="00E1534B" w:rsidP="00E1534B">
      <w:pPr>
        <w:rPr>
          <w:lang w:val="en-GB" w:eastAsia="zh-CN"/>
        </w:rPr>
      </w:pPr>
      <w:r w:rsidRPr="000A7459">
        <w:rPr>
          <w:b/>
          <w:bCs/>
          <w:lang w:val="en-GB" w:eastAsia="zh-CN"/>
        </w:rPr>
        <w:t xml:space="preserve">Proposal </w:t>
      </w:r>
      <w:r>
        <w:rPr>
          <w:b/>
          <w:bCs/>
          <w:lang w:val="en-GB" w:eastAsia="zh-CN"/>
        </w:rPr>
        <w:t>1</w:t>
      </w:r>
      <w:r>
        <w:rPr>
          <w:lang w:val="en-GB" w:eastAsia="zh-CN"/>
        </w:rPr>
        <w:t xml:space="preserve">: Ask SA2 if paging can be avoided, i.e. the UE transitions to RRC_CONNECTED at the </w:t>
      </w:r>
      <w:r w:rsidRPr="00C7040B">
        <w:rPr>
          <w:b/>
          <w:bCs/>
          <w:lang w:val="en-GB" w:eastAsia="zh-CN"/>
        </w:rPr>
        <w:t>scheduled</w:t>
      </w:r>
      <w:r>
        <w:rPr>
          <w:lang w:val="en-GB" w:eastAsia="zh-CN"/>
        </w:rPr>
        <w:t xml:space="preserve"> activation time (both in case the UE already joined or when the UE still </w:t>
      </w:r>
      <w:proofErr w:type="gramStart"/>
      <w:r>
        <w:rPr>
          <w:lang w:val="en-GB" w:eastAsia="zh-CN"/>
        </w:rPr>
        <w:t>has to</w:t>
      </w:r>
      <w:proofErr w:type="gramEnd"/>
      <w:r>
        <w:rPr>
          <w:lang w:val="en-GB" w:eastAsia="zh-CN"/>
        </w:rPr>
        <w:t xml:space="preserve"> join). </w:t>
      </w:r>
    </w:p>
    <w:p w14:paraId="55F629EB" w14:textId="77777777" w:rsidR="00E1534B" w:rsidRDefault="00E1534B" w:rsidP="00E1534B">
      <w:pPr>
        <w:rPr>
          <w:lang w:val="en-GB" w:eastAsia="zh-CN"/>
        </w:rPr>
      </w:pPr>
      <w:r w:rsidRPr="000A7459">
        <w:rPr>
          <w:b/>
          <w:bCs/>
          <w:lang w:val="en-GB" w:eastAsia="zh-CN"/>
        </w:rPr>
        <w:t xml:space="preserve">Proposal </w:t>
      </w:r>
      <w:r>
        <w:rPr>
          <w:b/>
          <w:bCs/>
          <w:lang w:val="en-GB" w:eastAsia="zh-CN"/>
        </w:rPr>
        <w:t>2</w:t>
      </w:r>
      <w:r>
        <w:rPr>
          <w:lang w:val="en-GB" w:eastAsia="zh-CN"/>
        </w:rPr>
        <w:t xml:space="preserve">: Ask SA2 to use paging with a PTW only when a </w:t>
      </w:r>
      <w:r w:rsidRPr="00625AD4">
        <w:rPr>
          <w:b/>
          <w:bCs/>
          <w:lang w:val="en-GB" w:eastAsia="zh-CN"/>
        </w:rPr>
        <w:t>tentative</w:t>
      </w:r>
      <w:r>
        <w:rPr>
          <w:lang w:val="en-GB" w:eastAsia="zh-CN"/>
        </w:rPr>
        <w:t xml:space="preserve"> activation time is configured and the UE already joined the session, after which the UE goes back to sleep when the session is not activated and the UE did not receive a group Page. </w:t>
      </w:r>
    </w:p>
    <w:p w14:paraId="78125AE7" w14:textId="77777777" w:rsidR="00E1534B" w:rsidRPr="00EA4452" w:rsidRDefault="00E1534B" w:rsidP="00E1534B">
      <w:pPr>
        <w:rPr>
          <w:lang w:val="en-GB" w:eastAsia="zh-CN"/>
        </w:rPr>
      </w:pPr>
      <w:r w:rsidRPr="006E7C3D">
        <w:rPr>
          <w:b/>
          <w:bCs/>
          <w:lang w:val="en-GB" w:eastAsia="zh-CN"/>
        </w:rPr>
        <w:t xml:space="preserve">Proposal </w:t>
      </w:r>
      <w:r>
        <w:rPr>
          <w:b/>
          <w:bCs/>
          <w:lang w:val="en-GB" w:eastAsia="zh-CN"/>
        </w:rPr>
        <w:t>3</w:t>
      </w:r>
      <w:r w:rsidRPr="006E7C3D">
        <w:rPr>
          <w:lang w:val="en-GB" w:eastAsia="zh-CN"/>
        </w:rPr>
        <w:t xml:space="preserve">: After receiving the </w:t>
      </w:r>
      <w:r w:rsidRPr="00796AA5">
        <w:rPr>
          <w:rFonts w:cs="Arial"/>
          <w:szCs w:val="20"/>
          <w:lang w:val="en-GB" w:eastAsia="zh-CN"/>
        </w:rPr>
        <w:t>T</w:t>
      </w:r>
      <w:r w:rsidRPr="00796AA5">
        <w:rPr>
          <w:rFonts w:cs="Arial"/>
          <w:szCs w:val="20"/>
          <w:vertAlign w:val="subscript"/>
          <w:lang w:val="en-GB" w:eastAsia="zh-CN"/>
        </w:rPr>
        <w:t>Ac</w:t>
      </w:r>
      <w:r>
        <w:rPr>
          <w:rFonts w:cs="Arial"/>
          <w:szCs w:val="20"/>
          <w:vertAlign w:val="subscript"/>
          <w:lang w:val="en-GB" w:eastAsia="zh-CN"/>
        </w:rPr>
        <w:t>cess</w:t>
      </w:r>
      <w:r w:rsidRPr="00796AA5">
        <w:rPr>
          <w:rFonts w:cs="Arial"/>
          <w:szCs w:val="20"/>
          <w:vertAlign w:val="subscript"/>
          <w:lang w:val="en-GB" w:eastAsia="zh-CN"/>
        </w:rPr>
        <w:t>Window</w:t>
      </w:r>
      <w:r w:rsidRPr="006E7C3D">
        <w:rPr>
          <w:lang w:val="en-GB" w:eastAsia="zh-CN"/>
        </w:rPr>
        <w:t xml:space="preserve"> from the upper layers the UE initiates PRACH selection in a random frame </w:t>
      </w:r>
      <w:r w:rsidRPr="00796AA5">
        <w:rPr>
          <w:rFonts w:cs="Arial"/>
          <w:szCs w:val="20"/>
          <w:lang w:val="en-GB" w:eastAsia="zh-CN"/>
        </w:rPr>
        <w:t>T</w:t>
      </w:r>
      <w:r w:rsidRPr="00796AA5">
        <w:rPr>
          <w:rFonts w:cs="Arial"/>
          <w:szCs w:val="20"/>
          <w:vertAlign w:val="subscript"/>
          <w:lang w:val="en-GB" w:eastAsia="zh-CN"/>
        </w:rPr>
        <w:t>Ac</w:t>
      </w:r>
      <w:r>
        <w:rPr>
          <w:rFonts w:cs="Arial"/>
          <w:szCs w:val="20"/>
          <w:vertAlign w:val="subscript"/>
          <w:lang w:val="en-GB" w:eastAsia="zh-CN"/>
        </w:rPr>
        <w:t>cess</w:t>
      </w:r>
      <w:r w:rsidRPr="00796AA5">
        <w:rPr>
          <w:rFonts w:cs="Arial"/>
          <w:szCs w:val="20"/>
          <w:vertAlign w:val="subscript"/>
          <w:lang w:val="en-GB" w:eastAsia="zh-CN"/>
        </w:rPr>
        <w:t>Window</w:t>
      </w:r>
      <w:r w:rsidRPr="006E7C3D">
        <w:rPr>
          <w:lang w:val="en-GB" w:eastAsia="zh-CN"/>
        </w:rPr>
        <w:t xml:space="preserve"> later</w:t>
      </w:r>
      <w:r>
        <w:rPr>
          <w:lang w:val="en-GB" w:eastAsia="zh-CN"/>
        </w:rPr>
        <w:t>.</w:t>
      </w:r>
    </w:p>
    <w:p w14:paraId="60772F15" w14:textId="77777777" w:rsidR="00E1534B" w:rsidRPr="00EA4452" w:rsidRDefault="00E1534B" w:rsidP="00E1534B">
      <w:pPr>
        <w:rPr>
          <w:lang w:val="en-GB" w:eastAsia="zh-CN"/>
        </w:rPr>
      </w:pPr>
      <w:r w:rsidRPr="00EA4452">
        <w:rPr>
          <w:b/>
          <w:bCs/>
          <w:lang w:val="en-GB" w:eastAsia="zh-CN"/>
        </w:rPr>
        <w:t xml:space="preserve">Proposal </w:t>
      </w:r>
      <w:r>
        <w:rPr>
          <w:b/>
          <w:bCs/>
          <w:lang w:val="en-GB" w:eastAsia="zh-CN"/>
        </w:rPr>
        <w:t>4</w:t>
      </w:r>
      <w:r w:rsidRPr="00EA4452">
        <w:rPr>
          <w:lang w:val="en-GB" w:eastAsia="zh-CN"/>
        </w:rPr>
        <w:t xml:space="preserve">: </w:t>
      </w:r>
      <w:r>
        <w:rPr>
          <w:lang w:val="en-GB" w:eastAsia="zh-CN"/>
        </w:rPr>
        <w:t>Ask SA2 to add a NOTE that the activation time (</w:t>
      </w:r>
      <w:r w:rsidRPr="00EA4452">
        <w:rPr>
          <w:rFonts w:cs="Arial"/>
          <w:szCs w:val="20"/>
          <w:lang w:val="en-GB" w:eastAsia="zh-CN"/>
        </w:rPr>
        <w:t>T</w:t>
      </w:r>
      <w:r w:rsidRPr="00EA4452">
        <w:rPr>
          <w:rFonts w:cs="Arial"/>
          <w:szCs w:val="20"/>
          <w:vertAlign w:val="subscript"/>
          <w:lang w:val="en-GB" w:eastAsia="zh-CN"/>
        </w:rPr>
        <w:t>ActivationTime</w:t>
      </w:r>
      <w:r>
        <w:rPr>
          <w:lang w:val="en-GB" w:eastAsia="zh-CN"/>
        </w:rPr>
        <w:t>) is configured ahead of the first multicast downlink transmissions, and that this short period is based on implementation.</w:t>
      </w:r>
    </w:p>
    <w:p w14:paraId="69B11E0A" w14:textId="77777777" w:rsidR="00E1534B" w:rsidRPr="0037258E" w:rsidRDefault="00E1534B" w:rsidP="00E1534B">
      <w:pPr>
        <w:rPr>
          <w:lang w:val="en-GB" w:eastAsia="zh-CN"/>
        </w:rPr>
      </w:pPr>
      <w:r w:rsidRPr="00EA4452">
        <w:rPr>
          <w:b/>
          <w:bCs/>
          <w:lang w:val="en-GB" w:eastAsia="zh-CN"/>
        </w:rPr>
        <w:t xml:space="preserve">Proposal </w:t>
      </w:r>
      <w:r>
        <w:rPr>
          <w:b/>
          <w:bCs/>
          <w:lang w:val="en-GB" w:eastAsia="zh-CN"/>
        </w:rPr>
        <w:t>5</w:t>
      </w:r>
      <w:r w:rsidRPr="00EA4452">
        <w:rPr>
          <w:lang w:val="en-GB" w:eastAsia="zh-CN"/>
        </w:rPr>
        <w:t xml:space="preserve">: </w:t>
      </w:r>
      <w:r>
        <w:rPr>
          <w:lang w:val="en-GB" w:eastAsia="zh-CN"/>
        </w:rPr>
        <w:t xml:space="preserve">When the UE transitions to RRC_CONNECTED triggered by a </w:t>
      </w:r>
      <w:r w:rsidRPr="00CF7874">
        <w:rPr>
          <w:b/>
          <w:bCs/>
          <w:lang w:val="en-GB" w:eastAsia="zh-CN"/>
        </w:rPr>
        <w:t>scheduled activation time</w:t>
      </w:r>
      <w:r>
        <w:rPr>
          <w:lang w:val="en-GB" w:eastAsia="zh-CN"/>
        </w:rPr>
        <w:t xml:space="preserve"> (</w:t>
      </w:r>
      <w:r w:rsidRPr="00EA4452">
        <w:rPr>
          <w:rFonts w:cs="Arial"/>
          <w:szCs w:val="20"/>
          <w:lang w:val="en-GB" w:eastAsia="zh-CN"/>
        </w:rPr>
        <w:t>T</w:t>
      </w:r>
      <w:r w:rsidRPr="00EA4452">
        <w:rPr>
          <w:rFonts w:cs="Arial"/>
          <w:szCs w:val="20"/>
          <w:vertAlign w:val="subscript"/>
          <w:lang w:val="en-GB" w:eastAsia="zh-CN"/>
        </w:rPr>
        <w:t>ActivationTime</w:t>
      </w:r>
      <w:r>
        <w:rPr>
          <w:lang w:val="en-GB" w:eastAsia="zh-CN"/>
        </w:rPr>
        <w:t xml:space="preserve">) the UE includes the remaining time until the </w:t>
      </w:r>
      <w:r w:rsidRPr="00CF7874">
        <w:rPr>
          <w:b/>
          <w:bCs/>
          <w:lang w:val="en-GB" w:eastAsia="zh-CN"/>
        </w:rPr>
        <w:t>scheduled activation time</w:t>
      </w:r>
      <w:r>
        <w:rPr>
          <w:lang w:val="en-GB" w:eastAsia="zh-CN"/>
        </w:rPr>
        <w:t xml:space="preserve"> (</w:t>
      </w:r>
      <w:r w:rsidRPr="00EA4452">
        <w:rPr>
          <w:rFonts w:cs="Arial"/>
          <w:szCs w:val="20"/>
          <w:lang w:val="en-GB" w:eastAsia="zh-CN"/>
        </w:rPr>
        <w:t>T</w:t>
      </w:r>
      <w:r w:rsidRPr="00EA4452">
        <w:rPr>
          <w:rFonts w:cs="Arial"/>
          <w:szCs w:val="20"/>
          <w:vertAlign w:val="subscript"/>
          <w:lang w:val="en-GB" w:eastAsia="zh-CN"/>
        </w:rPr>
        <w:t>ActivationTime</w:t>
      </w:r>
      <w:r>
        <w:rPr>
          <w:lang w:val="en-GB" w:eastAsia="zh-CN"/>
        </w:rPr>
        <w:t xml:space="preserve">) in MSG5. </w:t>
      </w:r>
    </w:p>
    <w:p w14:paraId="659981D4" w14:textId="77777777" w:rsidR="00E1534B" w:rsidRDefault="00E1534B" w:rsidP="00E1534B">
      <w:pPr>
        <w:rPr>
          <w:lang w:val="en-GB" w:eastAsia="zh-CN"/>
        </w:rPr>
      </w:pPr>
      <w:r w:rsidRPr="00EA4452">
        <w:rPr>
          <w:b/>
          <w:bCs/>
          <w:lang w:val="en-GB" w:eastAsia="zh-CN"/>
        </w:rPr>
        <w:lastRenderedPageBreak/>
        <w:t xml:space="preserve">Proposal </w:t>
      </w:r>
      <w:r>
        <w:rPr>
          <w:b/>
          <w:bCs/>
          <w:lang w:val="en-GB" w:eastAsia="zh-CN"/>
        </w:rPr>
        <w:t>6</w:t>
      </w:r>
      <w:r w:rsidRPr="00EA4452">
        <w:rPr>
          <w:lang w:val="en-GB" w:eastAsia="zh-CN"/>
        </w:rPr>
        <w:t xml:space="preserve">: </w:t>
      </w:r>
      <w:r>
        <w:rPr>
          <w:lang w:val="en-GB" w:eastAsia="zh-CN"/>
        </w:rPr>
        <w:t xml:space="preserve">When the UE in RRC_INACTIVE is configured with eDRX and has a valid PTM configuration then the UE starts monitoring the G-RNTI of the multicast sessions at the </w:t>
      </w:r>
      <w:r w:rsidRPr="00B97742">
        <w:rPr>
          <w:b/>
          <w:bCs/>
          <w:lang w:val="en-GB" w:eastAsia="zh-CN"/>
        </w:rPr>
        <w:t>scheduled</w:t>
      </w:r>
      <w:r>
        <w:rPr>
          <w:lang w:val="en-GB" w:eastAsia="zh-CN"/>
        </w:rPr>
        <w:t xml:space="preserve"> activation time (</w:t>
      </w:r>
      <w:r w:rsidRPr="00EA4452">
        <w:rPr>
          <w:rFonts w:cs="Arial"/>
          <w:szCs w:val="20"/>
          <w:lang w:val="en-GB" w:eastAsia="zh-CN"/>
        </w:rPr>
        <w:t>T</w:t>
      </w:r>
      <w:r w:rsidRPr="00EA4452">
        <w:rPr>
          <w:rFonts w:cs="Arial"/>
          <w:szCs w:val="20"/>
          <w:vertAlign w:val="subscript"/>
          <w:lang w:val="en-GB" w:eastAsia="zh-CN"/>
        </w:rPr>
        <w:t>ActivationTime</w:t>
      </w:r>
      <w:r>
        <w:rPr>
          <w:lang w:val="en-GB" w:eastAsia="zh-CN"/>
        </w:rPr>
        <w:t>).</w:t>
      </w:r>
    </w:p>
    <w:p w14:paraId="5A15FD36" w14:textId="77777777" w:rsidR="009D725A" w:rsidRDefault="009D725A" w:rsidP="009D725A">
      <w:pPr>
        <w:pStyle w:val="Heading1"/>
        <w:rPr>
          <w:noProof/>
        </w:rPr>
      </w:pPr>
      <w:r>
        <w:rPr>
          <w:noProof/>
        </w:rPr>
        <w:t>References</w:t>
      </w:r>
      <w:bookmarkEnd w:id="14"/>
    </w:p>
    <w:p w14:paraId="6A37EBF2" w14:textId="77777777" w:rsidR="00E1534B" w:rsidRPr="00FB2C22" w:rsidRDefault="005858E9" w:rsidP="00E1534B">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E1534B" w:rsidRPr="00A65738">
          <w:rPr>
            <w:rStyle w:val="Hyperlink"/>
            <w:rFonts w:cs="Arial"/>
            <w:sz w:val="16"/>
            <w:szCs w:val="16"/>
            <w:lang w:val="de-DE"/>
          </w:rPr>
          <w:t>S2-2211458</w:t>
        </w:r>
      </w:hyperlink>
      <w:r w:rsidR="00E1534B">
        <w:rPr>
          <w:rFonts w:cs="Arial"/>
          <w:sz w:val="16"/>
          <w:szCs w:val="16"/>
          <w:lang w:val="de-DE"/>
        </w:rPr>
        <w:t xml:space="preserve">, </w:t>
      </w:r>
      <w:r w:rsidR="00E1534B" w:rsidRPr="00FB2C22">
        <w:rPr>
          <w:rFonts w:cs="Arial"/>
          <w:i/>
          <w:iCs/>
          <w:sz w:val="16"/>
          <w:szCs w:val="16"/>
          <w:lang w:val="de-DE"/>
        </w:rPr>
        <w:t>New WID on Architectural enhancements for 5G multicast-broadcast services Phase 2 (5MBS_Ph2</w:t>
      </w:r>
      <w:r w:rsidR="00E1534B" w:rsidRPr="00FB2C22">
        <w:rPr>
          <w:rFonts w:cs="Arial"/>
          <w:sz w:val="16"/>
          <w:szCs w:val="16"/>
          <w:lang w:val="de-DE"/>
        </w:rPr>
        <w:t>), SA2#154</w:t>
      </w:r>
    </w:p>
    <w:p w14:paraId="14008B97" w14:textId="29A8FDEE" w:rsidR="00E1534B" w:rsidRPr="005858E9" w:rsidRDefault="005858E9" w:rsidP="00E1534B">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Pr="005858E9">
          <w:rPr>
            <w:rStyle w:val="Hyperlink"/>
            <w:sz w:val="16"/>
            <w:szCs w:val="16"/>
          </w:rPr>
          <w:t>R2-2303616</w:t>
        </w:r>
      </w:hyperlink>
      <w:r w:rsidR="00E1534B" w:rsidRPr="005858E9">
        <w:rPr>
          <w:rFonts w:cs="Arial"/>
          <w:sz w:val="16"/>
          <w:szCs w:val="16"/>
          <w:lang w:val="de-DE"/>
        </w:rPr>
        <w:t xml:space="preserve">, </w:t>
      </w:r>
      <w:r w:rsidR="00E1534B" w:rsidRPr="005858E9">
        <w:rPr>
          <w:rFonts w:cs="Arial"/>
          <w:i/>
          <w:iCs/>
          <w:sz w:val="16"/>
          <w:szCs w:val="16"/>
          <w:lang w:val="de-DE"/>
        </w:rPr>
        <w:t>Corrections for MBS with eDRX and MICO mode</w:t>
      </w:r>
      <w:r w:rsidR="00E1534B" w:rsidRPr="005858E9">
        <w:rPr>
          <w:rFonts w:cs="Arial"/>
          <w:sz w:val="16"/>
          <w:szCs w:val="16"/>
          <w:lang w:val="de-DE"/>
        </w:rPr>
        <w:t>, Ericsson, CR 38.304, Rel-17, RAN2#121bis-e</w:t>
      </w:r>
    </w:p>
    <w:p w14:paraId="7E639EEB" w14:textId="77777777" w:rsidR="00E1534B" w:rsidRPr="00FB2C22" w:rsidRDefault="005858E9" w:rsidP="00E1534B">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00E1534B" w:rsidRPr="00FB2C22">
          <w:rPr>
            <w:rStyle w:val="Hyperlink"/>
            <w:rFonts w:cs="Arial"/>
            <w:sz w:val="16"/>
            <w:szCs w:val="16"/>
            <w:lang w:val="de-DE"/>
          </w:rPr>
          <w:t>26.517</w:t>
        </w:r>
      </w:hyperlink>
      <w:r w:rsidR="00E1534B" w:rsidRPr="00FB2C22">
        <w:rPr>
          <w:rFonts w:cs="Arial"/>
          <w:sz w:val="16"/>
          <w:szCs w:val="16"/>
          <w:lang w:val="de-DE"/>
        </w:rPr>
        <w:t xml:space="preserve">, </w:t>
      </w:r>
      <w:r w:rsidR="00E1534B" w:rsidRPr="00FB2C22">
        <w:rPr>
          <w:rFonts w:cs="Arial"/>
          <w:i/>
          <w:iCs/>
          <w:sz w:val="16"/>
          <w:szCs w:val="16"/>
          <w:lang w:val="de-DE"/>
        </w:rPr>
        <w:t>5G Multicast-Broadcast User Services; Protocols and Formats</w:t>
      </w:r>
      <w:r w:rsidR="00E1534B" w:rsidRPr="00FB2C22">
        <w:rPr>
          <w:rFonts w:cs="Arial"/>
          <w:sz w:val="16"/>
          <w:szCs w:val="16"/>
          <w:lang w:val="de-DE"/>
        </w:rPr>
        <w:t>, SA4, Rel-17</w:t>
      </w:r>
    </w:p>
    <w:p w14:paraId="4ED48ED0" w14:textId="77777777" w:rsidR="00E1534B" w:rsidRPr="00FB2C22" w:rsidRDefault="005858E9" w:rsidP="00E1534B">
      <w:pPr>
        <w:numPr>
          <w:ilvl w:val="0"/>
          <w:numId w:val="1"/>
        </w:numPr>
        <w:overflowPunct w:val="0"/>
        <w:autoSpaceDE w:val="0"/>
        <w:autoSpaceDN w:val="0"/>
        <w:adjustRightInd w:val="0"/>
        <w:spacing w:before="60" w:after="60"/>
        <w:textAlignment w:val="baseline"/>
        <w:rPr>
          <w:rFonts w:cs="Arial"/>
          <w:sz w:val="16"/>
          <w:szCs w:val="16"/>
          <w:lang w:val="de-DE"/>
        </w:rPr>
      </w:pPr>
      <w:hyperlink r:id="rId13" w:history="1">
        <w:r w:rsidR="00E1534B" w:rsidRPr="00FB2C22">
          <w:rPr>
            <w:rStyle w:val="Hyperlink"/>
            <w:rFonts w:cs="Arial"/>
            <w:sz w:val="16"/>
            <w:szCs w:val="16"/>
            <w:lang w:val="de-DE"/>
          </w:rPr>
          <w:t>26.346</w:t>
        </w:r>
      </w:hyperlink>
      <w:r w:rsidR="00E1534B" w:rsidRPr="00FB2C22">
        <w:rPr>
          <w:rFonts w:cs="Arial"/>
          <w:sz w:val="16"/>
          <w:szCs w:val="16"/>
          <w:lang w:val="de-DE"/>
        </w:rPr>
        <w:t xml:space="preserve">, </w:t>
      </w:r>
      <w:r w:rsidR="00E1534B" w:rsidRPr="00FB2C22">
        <w:rPr>
          <w:rFonts w:cs="Arial"/>
          <w:i/>
          <w:iCs/>
          <w:sz w:val="16"/>
          <w:szCs w:val="16"/>
          <w:lang w:val="de-DE"/>
        </w:rPr>
        <w:t>Multimedia Broadcast/Multicast Service (MBMS); Protocols and codecs</w:t>
      </w:r>
      <w:r w:rsidR="00E1534B" w:rsidRPr="00FB2C22">
        <w:rPr>
          <w:rFonts w:cs="Arial"/>
          <w:sz w:val="16"/>
          <w:szCs w:val="16"/>
          <w:lang w:val="de-DE"/>
        </w:rPr>
        <w:t>, SA4, Rel-17</w:t>
      </w:r>
    </w:p>
    <w:p w14:paraId="469D0F93" w14:textId="77777777" w:rsidR="00E1534B" w:rsidRPr="00FB2C22" w:rsidRDefault="005858E9" w:rsidP="00E1534B">
      <w:pPr>
        <w:numPr>
          <w:ilvl w:val="0"/>
          <w:numId w:val="1"/>
        </w:numPr>
        <w:overflowPunct w:val="0"/>
        <w:autoSpaceDE w:val="0"/>
        <w:autoSpaceDN w:val="0"/>
        <w:adjustRightInd w:val="0"/>
        <w:spacing w:before="60" w:after="60"/>
        <w:ind w:right="-279"/>
        <w:textAlignment w:val="baseline"/>
        <w:rPr>
          <w:rFonts w:cs="Arial"/>
          <w:sz w:val="16"/>
          <w:szCs w:val="16"/>
          <w:lang w:val="de-DE"/>
        </w:rPr>
      </w:pPr>
      <w:hyperlink r:id="rId14" w:history="1">
        <w:r w:rsidR="00E1534B" w:rsidRPr="00FB2C22">
          <w:rPr>
            <w:rStyle w:val="Hyperlink"/>
            <w:rFonts w:cs="Arial"/>
            <w:sz w:val="16"/>
            <w:szCs w:val="16"/>
            <w:lang w:val="de-DE"/>
          </w:rPr>
          <w:t>S2-2302320</w:t>
        </w:r>
      </w:hyperlink>
      <w:r w:rsidR="00E1534B" w:rsidRPr="00FB2C22">
        <w:rPr>
          <w:rFonts w:cs="Arial"/>
          <w:sz w:val="16"/>
          <w:szCs w:val="16"/>
          <w:lang w:val="de-DE"/>
        </w:rPr>
        <w:t xml:space="preserve">, </w:t>
      </w:r>
      <w:r w:rsidR="00E1534B" w:rsidRPr="00FB2C22">
        <w:rPr>
          <w:rFonts w:cs="Arial"/>
          <w:i/>
          <w:iCs/>
          <w:sz w:val="16"/>
          <w:szCs w:val="16"/>
          <w:lang w:val="de-DE"/>
        </w:rPr>
        <w:t>Discussion on RRC_INACTIVE UE receiving MBS data and MBS assistant information</w:t>
      </w:r>
      <w:r w:rsidR="00E1534B" w:rsidRPr="00FB2C22">
        <w:rPr>
          <w:rFonts w:cs="Arial"/>
          <w:sz w:val="16"/>
          <w:szCs w:val="16"/>
          <w:lang w:val="de-DE"/>
        </w:rPr>
        <w:t>, Ericsson, DISC, SA2#155</w:t>
      </w:r>
    </w:p>
    <w:p w14:paraId="49A01488" w14:textId="714739FC" w:rsidR="0062534A" w:rsidRPr="0062534A" w:rsidRDefault="0062534A" w:rsidP="0062534A">
      <w:pPr>
        <w:rPr>
          <w:lang w:val="en-GB" w:eastAsia="zh-CN"/>
        </w:rPr>
      </w:pPr>
    </w:p>
    <w:sectPr w:rsidR="0062534A" w:rsidRPr="0062534A" w:rsidSect="001069AD">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variable"/>
    <w:sig w:usb0="8000002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 w:id="1">
    <w:p w14:paraId="632B61BE" w14:textId="77777777" w:rsidR="00E1534B" w:rsidRPr="00EA4452" w:rsidRDefault="00E1534B" w:rsidP="00E1534B">
      <w:pPr>
        <w:pStyle w:val="FootnoteText"/>
        <w:spacing w:after="0"/>
        <w:rPr>
          <w:rFonts w:ascii="Times New Roman" w:hAnsi="Times New Roman"/>
          <w:sz w:val="16"/>
          <w:szCs w:val="16"/>
        </w:rPr>
      </w:pPr>
      <w:r>
        <w:rPr>
          <w:rStyle w:val="FootnoteReference"/>
        </w:rPr>
        <w:footnoteRef/>
      </w:r>
      <w:r>
        <w:t xml:space="preserve"> </w:t>
      </w:r>
      <w:r w:rsidRPr="00EA4452">
        <w:rPr>
          <w:rFonts w:ascii="Times New Roman" w:hAnsi="Times New Roman"/>
          <w:sz w:val="16"/>
          <w:szCs w:val="16"/>
        </w:rPr>
        <w:t xml:space="preserve">The UE shall select randomly from the consecutive PRACH </w:t>
      </w:r>
      <w:r w:rsidRPr="00796AA5">
        <w:rPr>
          <w:rFonts w:ascii="Times New Roman" w:hAnsi="Times New Roman"/>
          <w:sz w:val="16"/>
          <w:szCs w:val="16"/>
        </w:rPr>
        <w:t>occasions within a subframe/PRACH slot, as defined in section</w:t>
      </w:r>
      <w:r w:rsidRPr="00EA4452">
        <w:rPr>
          <w:rFonts w:ascii="Times New Roman" w:hAnsi="Times New Roman"/>
          <w:sz w:val="16"/>
          <w:szCs w:val="16"/>
        </w:rPr>
        <w:t xml:space="preserve"> 8.1 in 38.213.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0310C10"/>
    <w:multiLevelType w:val="hybridMultilevel"/>
    <w:tmpl w:val="C3D8D5C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12D218D"/>
    <w:multiLevelType w:val="hybridMultilevel"/>
    <w:tmpl w:val="4B44D80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21597403">
    <w:abstractNumId w:val="25"/>
  </w:num>
  <w:num w:numId="2" w16cid:durableId="2067949531">
    <w:abstractNumId w:val="35"/>
  </w:num>
  <w:num w:numId="3" w16cid:durableId="46995810">
    <w:abstractNumId w:val="17"/>
  </w:num>
  <w:num w:numId="4" w16cid:durableId="1399791037">
    <w:abstractNumId w:val="11"/>
  </w:num>
  <w:num w:numId="5" w16cid:durableId="1232540938">
    <w:abstractNumId w:val="37"/>
  </w:num>
  <w:num w:numId="6" w16cid:durableId="956834940">
    <w:abstractNumId w:val="20"/>
  </w:num>
  <w:num w:numId="7" w16cid:durableId="5595783">
    <w:abstractNumId w:val="33"/>
  </w:num>
  <w:num w:numId="8" w16cid:durableId="299500751">
    <w:abstractNumId w:val="39"/>
  </w:num>
  <w:num w:numId="9" w16cid:durableId="323777474">
    <w:abstractNumId w:val="13"/>
  </w:num>
  <w:num w:numId="10" w16cid:durableId="328951566">
    <w:abstractNumId w:val="19"/>
  </w:num>
  <w:num w:numId="11" w16cid:durableId="973604127">
    <w:abstractNumId w:val="16"/>
  </w:num>
  <w:num w:numId="12" w16cid:durableId="416945274">
    <w:abstractNumId w:val="42"/>
  </w:num>
  <w:num w:numId="13" w16cid:durableId="114639788">
    <w:abstractNumId w:val="14"/>
  </w:num>
  <w:num w:numId="14" w16cid:durableId="1959143605">
    <w:abstractNumId w:val="21"/>
  </w:num>
  <w:num w:numId="15" w16cid:durableId="1660309331">
    <w:abstractNumId w:val="38"/>
  </w:num>
  <w:num w:numId="16" w16cid:durableId="1082752110">
    <w:abstractNumId w:val="18"/>
  </w:num>
  <w:num w:numId="17" w16cid:durableId="1020744194">
    <w:abstractNumId w:val="9"/>
  </w:num>
  <w:num w:numId="18" w16cid:durableId="2024473835">
    <w:abstractNumId w:val="7"/>
  </w:num>
  <w:num w:numId="19" w16cid:durableId="583222988">
    <w:abstractNumId w:val="6"/>
  </w:num>
  <w:num w:numId="20" w16cid:durableId="666518129">
    <w:abstractNumId w:val="5"/>
  </w:num>
  <w:num w:numId="21" w16cid:durableId="1902255932">
    <w:abstractNumId w:val="4"/>
  </w:num>
  <w:num w:numId="22" w16cid:durableId="96558972">
    <w:abstractNumId w:val="8"/>
  </w:num>
  <w:num w:numId="23" w16cid:durableId="946735604">
    <w:abstractNumId w:val="3"/>
  </w:num>
  <w:num w:numId="24" w16cid:durableId="113451471">
    <w:abstractNumId w:val="2"/>
  </w:num>
  <w:num w:numId="25" w16cid:durableId="596981319">
    <w:abstractNumId w:val="1"/>
  </w:num>
  <w:num w:numId="26" w16cid:durableId="1935548742">
    <w:abstractNumId w:val="0"/>
  </w:num>
  <w:num w:numId="27" w16cid:durableId="1832329339">
    <w:abstractNumId w:val="30"/>
  </w:num>
  <w:num w:numId="28" w16cid:durableId="178935185">
    <w:abstractNumId w:val="15"/>
  </w:num>
  <w:num w:numId="29" w16cid:durableId="1217618237">
    <w:abstractNumId w:val="40"/>
  </w:num>
  <w:num w:numId="30" w16cid:durableId="12837331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288555316">
    <w:abstractNumId w:val="23"/>
  </w:num>
  <w:num w:numId="32" w16cid:durableId="1710258157">
    <w:abstractNumId w:val="28"/>
  </w:num>
  <w:num w:numId="33" w16cid:durableId="174659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97627736">
    <w:abstractNumId w:val="22"/>
  </w:num>
  <w:num w:numId="35" w16cid:durableId="1123301986">
    <w:abstractNumId w:val="27"/>
  </w:num>
  <w:num w:numId="36" w16cid:durableId="2009861859">
    <w:abstractNumId w:val="26"/>
  </w:num>
  <w:num w:numId="37" w16cid:durableId="1512523563">
    <w:abstractNumId w:val="29"/>
  </w:num>
  <w:num w:numId="38" w16cid:durableId="453989112">
    <w:abstractNumId w:val="32"/>
  </w:num>
  <w:num w:numId="39" w16cid:durableId="1606227155">
    <w:abstractNumId w:val="41"/>
  </w:num>
  <w:num w:numId="40" w16cid:durableId="766734528">
    <w:abstractNumId w:val="34"/>
  </w:num>
  <w:num w:numId="41" w16cid:durableId="1481381199">
    <w:abstractNumId w:val="31"/>
  </w:num>
  <w:num w:numId="42" w16cid:durableId="1648435758">
    <w:abstractNumId w:val="36"/>
  </w:num>
  <w:num w:numId="43" w16cid:durableId="177643518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grammar="clean"/>
  <w:defaultTabStop w:val="720"/>
  <w:characterSpacingControl w:val="doNotCompress"/>
  <w:hdrShapeDefaults>
    <o:shapedefaults v:ext="edit" spidmax="2457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0610"/>
    <w:rsid w:val="00011902"/>
    <w:rsid w:val="00012285"/>
    <w:rsid w:val="00013C93"/>
    <w:rsid w:val="00020287"/>
    <w:rsid w:val="00020FFE"/>
    <w:rsid w:val="0002181B"/>
    <w:rsid w:val="00027BEA"/>
    <w:rsid w:val="000343D3"/>
    <w:rsid w:val="000362CF"/>
    <w:rsid w:val="0004162A"/>
    <w:rsid w:val="000464BA"/>
    <w:rsid w:val="0004760F"/>
    <w:rsid w:val="00050944"/>
    <w:rsid w:val="00054991"/>
    <w:rsid w:val="000559F7"/>
    <w:rsid w:val="0005707A"/>
    <w:rsid w:val="00061674"/>
    <w:rsid w:val="00063945"/>
    <w:rsid w:val="00064C83"/>
    <w:rsid w:val="0006768D"/>
    <w:rsid w:val="000677EA"/>
    <w:rsid w:val="00070C3F"/>
    <w:rsid w:val="0007655C"/>
    <w:rsid w:val="00080B58"/>
    <w:rsid w:val="00080D29"/>
    <w:rsid w:val="00081027"/>
    <w:rsid w:val="0008686B"/>
    <w:rsid w:val="000912D2"/>
    <w:rsid w:val="0009603A"/>
    <w:rsid w:val="000A20E0"/>
    <w:rsid w:val="000A360E"/>
    <w:rsid w:val="000A7088"/>
    <w:rsid w:val="000A7328"/>
    <w:rsid w:val="000A787E"/>
    <w:rsid w:val="000B2AED"/>
    <w:rsid w:val="000B47D4"/>
    <w:rsid w:val="000B593C"/>
    <w:rsid w:val="000C0661"/>
    <w:rsid w:val="000C2CCE"/>
    <w:rsid w:val="000C3430"/>
    <w:rsid w:val="000C4330"/>
    <w:rsid w:val="000C6C63"/>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8431E"/>
    <w:rsid w:val="001845B1"/>
    <w:rsid w:val="00191C5C"/>
    <w:rsid w:val="001924B7"/>
    <w:rsid w:val="001924EE"/>
    <w:rsid w:val="00192610"/>
    <w:rsid w:val="00194999"/>
    <w:rsid w:val="00194E7F"/>
    <w:rsid w:val="00195F24"/>
    <w:rsid w:val="001A241E"/>
    <w:rsid w:val="001A3300"/>
    <w:rsid w:val="001A7903"/>
    <w:rsid w:val="001A7BB7"/>
    <w:rsid w:val="001B1926"/>
    <w:rsid w:val="001B241A"/>
    <w:rsid w:val="001B5A6D"/>
    <w:rsid w:val="001C0ADE"/>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3429F"/>
    <w:rsid w:val="002351BB"/>
    <w:rsid w:val="00236881"/>
    <w:rsid w:val="00237DA0"/>
    <w:rsid w:val="00241371"/>
    <w:rsid w:val="00241971"/>
    <w:rsid w:val="00244267"/>
    <w:rsid w:val="002500A8"/>
    <w:rsid w:val="00250587"/>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C1EF6"/>
    <w:rsid w:val="002C4082"/>
    <w:rsid w:val="002C6AEE"/>
    <w:rsid w:val="002E0414"/>
    <w:rsid w:val="002E083F"/>
    <w:rsid w:val="002E1A79"/>
    <w:rsid w:val="002E4760"/>
    <w:rsid w:val="002F3825"/>
    <w:rsid w:val="002F4578"/>
    <w:rsid w:val="002F703D"/>
    <w:rsid w:val="00306D5D"/>
    <w:rsid w:val="00310765"/>
    <w:rsid w:val="00314A99"/>
    <w:rsid w:val="00321A47"/>
    <w:rsid w:val="00322341"/>
    <w:rsid w:val="00324C91"/>
    <w:rsid w:val="0032761C"/>
    <w:rsid w:val="0033189C"/>
    <w:rsid w:val="00336C95"/>
    <w:rsid w:val="0034374B"/>
    <w:rsid w:val="00352BFE"/>
    <w:rsid w:val="0035547C"/>
    <w:rsid w:val="00361092"/>
    <w:rsid w:val="003730EF"/>
    <w:rsid w:val="0037552C"/>
    <w:rsid w:val="0037629E"/>
    <w:rsid w:val="0037719E"/>
    <w:rsid w:val="00383177"/>
    <w:rsid w:val="00387975"/>
    <w:rsid w:val="00393247"/>
    <w:rsid w:val="00395015"/>
    <w:rsid w:val="003A5C51"/>
    <w:rsid w:val="003A6163"/>
    <w:rsid w:val="003B5CD6"/>
    <w:rsid w:val="003C1556"/>
    <w:rsid w:val="003C1C5D"/>
    <w:rsid w:val="003C50C2"/>
    <w:rsid w:val="003D09AA"/>
    <w:rsid w:val="003D49F3"/>
    <w:rsid w:val="003D7733"/>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7D"/>
    <w:rsid w:val="00482878"/>
    <w:rsid w:val="0048287D"/>
    <w:rsid w:val="0048475F"/>
    <w:rsid w:val="00491971"/>
    <w:rsid w:val="00491C79"/>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6CF0"/>
    <w:rsid w:val="0057505D"/>
    <w:rsid w:val="00575E8D"/>
    <w:rsid w:val="00583C42"/>
    <w:rsid w:val="00585607"/>
    <w:rsid w:val="005858E9"/>
    <w:rsid w:val="00592B5F"/>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4428"/>
    <w:rsid w:val="005F7274"/>
    <w:rsid w:val="005F7968"/>
    <w:rsid w:val="00602B94"/>
    <w:rsid w:val="00602F9F"/>
    <w:rsid w:val="00603CCA"/>
    <w:rsid w:val="00610534"/>
    <w:rsid w:val="0061135E"/>
    <w:rsid w:val="00620158"/>
    <w:rsid w:val="0062534A"/>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5962"/>
    <w:rsid w:val="006E27D1"/>
    <w:rsid w:val="006E5B76"/>
    <w:rsid w:val="006E7D43"/>
    <w:rsid w:val="006F2930"/>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57912"/>
    <w:rsid w:val="00764CCE"/>
    <w:rsid w:val="00767213"/>
    <w:rsid w:val="0077286C"/>
    <w:rsid w:val="00773DC4"/>
    <w:rsid w:val="00776F25"/>
    <w:rsid w:val="00782D8E"/>
    <w:rsid w:val="007837C7"/>
    <w:rsid w:val="00787E14"/>
    <w:rsid w:val="0079708B"/>
    <w:rsid w:val="00797CEE"/>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30043"/>
    <w:rsid w:val="00831C12"/>
    <w:rsid w:val="00834DE3"/>
    <w:rsid w:val="00842FC0"/>
    <w:rsid w:val="008440E1"/>
    <w:rsid w:val="00845C8A"/>
    <w:rsid w:val="00845DEA"/>
    <w:rsid w:val="0084641A"/>
    <w:rsid w:val="008576A8"/>
    <w:rsid w:val="00864238"/>
    <w:rsid w:val="008751B4"/>
    <w:rsid w:val="00876ABB"/>
    <w:rsid w:val="00882664"/>
    <w:rsid w:val="00887CFE"/>
    <w:rsid w:val="00891598"/>
    <w:rsid w:val="00892BE1"/>
    <w:rsid w:val="00892FED"/>
    <w:rsid w:val="0089369E"/>
    <w:rsid w:val="0089383E"/>
    <w:rsid w:val="00895B54"/>
    <w:rsid w:val="0089695F"/>
    <w:rsid w:val="008A5D84"/>
    <w:rsid w:val="008A7C5D"/>
    <w:rsid w:val="008B36BD"/>
    <w:rsid w:val="008C226A"/>
    <w:rsid w:val="008C2808"/>
    <w:rsid w:val="008C3CEF"/>
    <w:rsid w:val="008C3DE9"/>
    <w:rsid w:val="008C4571"/>
    <w:rsid w:val="008C48B7"/>
    <w:rsid w:val="008C5D0F"/>
    <w:rsid w:val="008D29D3"/>
    <w:rsid w:val="008D511C"/>
    <w:rsid w:val="008D6F0E"/>
    <w:rsid w:val="008E0B00"/>
    <w:rsid w:val="008E1744"/>
    <w:rsid w:val="008E251D"/>
    <w:rsid w:val="008E26CF"/>
    <w:rsid w:val="008E26F9"/>
    <w:rsid w:val="008E78DC"/>
    <w:rsid w:val="008F7D64"/>
    <w:rsid w:val="0090043B"/>
    <w:rsid w:val="00910638"/>
    <w:rsid w:val="00913C74"/>
    <w:rsid w:val="00914326"/>
    <w:rsid w:val="009170CF"/>
    <w:rsid w:val="00920727"/>
    <w:rsid w:val="009216EB"/>
    <w:rsid w:val="00926CC2"/>
    <w:rsid w:val="009300B3"/>
    <w:rsid w:val="009300C8"/>
    <w:rsid w:val="0093141D"/>
    <w:rsid w:val="00931710"/>
    <w:rsid w:val="009350CE"/>
    <w:rsid w:val="00943939"/>
    <w:rsid w:val="00946BC1"/>
    <w:rsid w:val="00947EDE"/>
    <w:rsid w:val="00950C93"/>
    <w:rsid w:val="0095119D"/>
    <w:rsid w:val="009518A0"/>
    <w:rsid w:val="0095458B"/>
    <w:rsid w:val="00954AEC"/>
    <w:rsid w:val="00955B10"/>
    <w:rsid w:val="00956B4E"/>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7330"/>
    <w:rsid w:val="009C0ACC"/>
    <w:rsid w:val="009C38E7"/>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125F"/>
    <w:rsid w:val="00AA36EE"/>
    <w:rsid w:val="00AA60EA"/>
    <w:rsid w:val="00AA61B3"/>
    <w:rsid w:val="00AA7495"/>
    <w:rsid w:val="00AB3D9D"/>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4F39"/>
    <w:rsid w:val="00B13B51"/>
    <w:rsid w:val="00B250D5"/>
    <w:rsid w:val="00B26CFB"/>
    <w:rsid w:val="00B32751"/>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08E"/>
    <w:rsid w:val="00B85A59"/>
    <w:rsid w:val="00B92FD5"/>
    <w:rsid w:val="00B93A99"/>
    <w:rsid w:val="00B94AB5"/>
    <w:rsid w:val="00B95CD3"/>
    <w:rsid w:val="00BA1E62"/>
    <w:rsid w:val="00BA633E"/>
    <w:rsid w:val="00BB2636"/>
    <w:rsid w:val="00BB39E9"/>
    <w:rsid w:val="00BC02B0"/>
    <w:rsid w:val="00BC740F"/>
    <w:rsid w:val="00BD0CC3"/>
    <w:rsid w:val="00BD12AC"/>
    <w:rsid w:val="00BD34F9"/>
    <w:rsid w:val="00BD57B1"/>
    <w:rsid w:val="00BD64D2"/>
    <w:rsid w:val="00BE4B38"/>
    <w:rsid w:val="00BE4D1B"/>
    <w:rsid w:val="00BF69E7"/>
    <w:rsid w:val="00BF7D26"/>
    <w:rsid w:val="00C02D53"/>
    <w:rsid w:val="00C04BF5"/>
    <w:rsid w:val="00C04DC6"/>
    <w:rsid w:val="00C126DD"/>
    <w:rsid w:val="00C145B6"/>
    <w:rsid w:val="00C14822"/>
    <w:rsid w:val="00C20CA4"/>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05FF5"/>
    <w:rsid w:val="00E1349E"/>
    <w:rsid w:val="00E1451D"/>
    <w:rsid w:val="00E1534B"/>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57B01"/>
    <w:rsid w:val="00E63B32"/>
    <w:rsid w:val="00E64E02"/>
    <w:rsid w:val="00E6616F"/>
    <w:rsid w:val="00E735C3"/>
    <w:rsid w:val="00E76059"/>
    <w:rsid w:val="00E852A2"/>
    <w:rsid w:val="00E87830"/>
    <w:rsid w:val="00E92C32"/>
    <w:rsid w:val="00E95697"/>
    <w:rsid w:val="00E95D22"/>
    <w:rsid w:val="00EA2B3C"/>
    <w:rsid w:val="00EA3400"/>
    <w:rsid w:val="00EA417A"/>
    <w:rsid w:val="00EA4F36"/>
    <w:rsid w:val="00EB0DA4"/>
    <w:rsid w:val="00EB3575"/>
    <w:rsid w:val="00EB4152"/>
    <w:rsid w:val="00EB63D8"/>
    <w:rsid w:val="00EB6504"/>
    <w:rsid w:val="00EB78EC"/>
    <w:rsid w:val="00EC2535"/>
    <w:rsid w:val="00EC4601"/>
    <w:rsid w:val="00EC5518"/>
    <w:rsid w:val="00EC76DA"/>
    <w:rsid w:val="00ED06F5"/>
    <w:rsid w:val="00ED6687"/>
    <w:rsid w:val="00ED715D"/>
    <w:rsid w:val="00EE126B"/>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8408F"/>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Zchn"/>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NOZchn">
    <w:name w:val="NO Zchn"/>
    <w:basedOn w:val="DefaultParagraphFont"/>
    <w:link w:val="NO"/>
    <w:locked/>
    <w:rsid w:val="00E1534B"/>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Specs/archive/26_series/26.346/26346-h21.zip" TargetMode="External"/><Relationship Id="rId3" Type="http://schemas.openxmlformats.org/officeDocument/2006/relationships/settings" Target="settings.xml"/><Relationship Id="rId7" Type="http://schemas.openxmlformats.org/officeDocument/2006/relationships/hyperlink" Target="https://www.3gpp.org/ftp/Specs/archive/23_series/23.700-47/23700-47-i00.zip" TargetMode="External"/><Relationship Id="rId12" Type="http://schemas.openxmlformats.org/officeDocument/2006/relationships/hyperlink" Target="https://www.3gpp.org/ftp/Specs/archive/26_series/26.517/26517-h10.zi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2_RL2/TSGR2_121bis-e/Docs/R2-2303616.zip"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3gpp.org/ftp//tsg_sa/WG2_Arch/TSGS2_154_Toulouse_2022-11/Docs//S2-2211458.zip"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www.3gpp.org/ftp//tsg_sa/WG2_Arch/TSGS2_155_Athens_2023-02/Docs//S2-230232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2515</Words>
  <Characters>13808</Characters>
  <Application>Microsoft Office Word</Application>
  <DocSecurity>0</DocSecurity>
  <Lines>260</Lines>
  <Paragraphs>179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3</cp:revision>
  <cp:lastPrinted>2009-10-21T14:47:00Z</cp:lastPrinted>
  <dcterms:created xsi:type="dcterms:W3CDTF">2023-04-06T15:55:00Z</dcterms:created>
  <dcterms:modified xsi:type="dcterms:W3CDTF">2023-04-07T09:31:00Z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